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6A2F87">
      <w:pPr>
        <w:rPr>
          <w:b/>
          <w:i/>
          <w:lang w:val="en-US"/>
        </w:rPr>
      </w:pPr>
    </w:p>
    <w:tbl>
      <w:tblPr>
        <w:tblStyle w:val="3"/>
        <w:tblpPr w:leftFromText="180" w:rightFromText="180" w:vertAnchor="text" w:horzAnchor="margin" w:tblpY="-50"/>
        <w:tblW w:w="0" w:type="auto"/>
        <w:tblInd w:w="0" w:type="dx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552"/>
        <w:gridCol w:w="5808"/>
      </w:tblGrid>
      <w:tr w14:paraId="41514BF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552" w:type="dxa"/>
            <w:tcBorders>
              <w:top w:val="nil"/>
              <w:left w:val="nil"/>
              <w:bottom w:val="nil"/>
              <w:right w:val="nil"/>
            </w:tcBorders>
          </w:tcPr>
          <w:p w14:paraId="317074DA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  <w:t>НАСЛОВ НА МАТЕРИЈАЛОТ:</w:t>
            </w:r>
          </w:p>
        </w:tc>
        <w:tc>
          <w:tcPr>
            <w:tcW w:w="5808" w:type="dxa"/>
            <w:tcBorders>
              <w:top w:val="nil"/>
              <w:left w:val="nil"/>
              <w:bottom w:val="nil"/>
              <w:right w:val="nil"/>
            </w:tcBorders>
          </w:tcPr>
          <w:p w14:paraId="139A6FA7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НАЦРТ-ПРОГРАМА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 ТЕРИТОРИЈАЛНАТА ПРОТИВПОЖАРНА ЕДИНИЦА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НА ОПШТИНА ОХРИД ЗА 202</w:t>
            </w:r>
            <w:r>
              <w:rPr>
                <w:rFonts w:hint="default" w:ascii="Times New Roman" w:hAnsi="Times New Roman"/>
                <w:b/>
                <w:color w:val="000000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 xml:space="preserve"> ГОДИНА</w:t>
            </w:r>
          </w:p>
          <w:p w14:paraId="3B2D1E6C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14:paraId="5E0075A7">
            <w:pPr>
              <w:spacing w:before="100" w:beforeAutospacing="1" w:after="100" w:afterAutospacing="1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</w:pPr>
          </w:p>
          <w:p w14:paraId="297D2347">
            <w:pPr>
              <w:spacing w:before="100" w:beforeAutospacing="1" w:after="100" w:afterAutospacing="1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</w:pPr>
          </w:p>
          <w:p w14:paraId="1CA6C84F">
            <w:pPr>
              <w:spacing w:before="100" w:beforeAutospacing="1" w:after="100" w:afterAutospacing="1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  <w:lang w:val="en-US"/>
              </w:rPr>
            </w:pPr>
          </w:p>
          <w:p w14:paraId="1C20C5D7">
            <w:pPr>
              <w:spacing w:before="100" w:beforeAutospacing="1" w:after="100" w:afterAutospacing="1" w:line="240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  <w:tr w14:paraId="264367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552" w:type="dxa"/>
            <w:tcBorders>
              <w:top w:val="nil"/>
              <w:left w:val="nil"/>
              <w:bottom w:val="nil"/>
              <w:right w:val="nil"/>
            </w:tcBorders>
          </w:tcPr>
          <w:p w14:paraId="6733A6E8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  <w:t>ПРЕДЛАГАЧ:</w:t>
            </w:r>
          </w:p>
        </w:tc>
        <w:tc>
          <w:tcPr>
            <w:tcW w:w="5808" w:type="dxa"/>
            <w:tcBorders>
              <w:top w:val="nil"/>
              <w:left w:val="nil"/>
              <w:bottom w:val="nil"/>
              <w:right w:val="nil"/>
            </w:tcBorders>
          </w:tcPr>
          <w:p w14:paraId="74AE1470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Градоначалник на Општина Охрид</w:t>
            </w:r>
          </w:p>
        </w:tc>
      </w:tr>
      <w:tr w14:paraId="3DD71F1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552" w:type="dxa"/>
            <w:tcBorders>
              <w:top w:val="nil"/>
              <w:left w:val="nil"/>
              <w:bottom w:val="nil"/>
              <w:right w:val="nil"/>
            </w:tcBorders>
          </w:tcPr>
          <w:p w14:paraId="704400C4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nil"/>
              <w:right w:val="nil"/>
            </w:tcBorders>
          </w:tcPr>
          <w:p w14:paraId="129FC4B2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14:paraId="68197FD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552" w:type="dxa"/>
            <w:tcBorders>
              <w:top w:val="nil"/>
              <w:left w:val="nil"/>
              <w:bottom w:val="nil"/>
              <w:right w:val="nil"/>
            </w:tcBorders>
          </w:tcPr>
          <w:p w14:paraId="56F3142A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nil"/>
              <w:right w:val="nil"/>
            </w:tcBorders>
          </w:tcPr>
          <w:p w14:paraId="62E05DE6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14:paraId="63A6112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552" w:type="dxa"/>
            <w:tcBorders>
              <w:top w:val="nil"/>
              <w:left w:val="nil"/>
              <w:bottom w:val="nil"/>
              <w:right w:val="nil"/>
            </w:tcBorders>
          </w:tcPr>
          <w:p w14:paraId="688A51BD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  <w:t>ОСНОВА ЗА ДОНЕСУВАЊЕ:</w:t>
            </w:r>
          </w:p>
        </w:tc>
        <w:tc>
          <w:tcPr>
            <w:tcW w:w="5808" w:type="dxa"/>
            <w:tcBorders>
              <w:top w:val="nil"/>
              <w:left w:val="nil"/>
              <w:bottom w:val="nil"/>
              <w:right w:val="nil"/>
            </w:tcBorders>
          </w:tcPr>
          <w:p w14:paraId="3DB4CBC7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Член 36 од Законот за локалната самоуправа („Сл.весник на РМ“ бр.5/02) и Член 18 од Статутот на општина Охрид („Сл. гласник на општина Охрид“ бр.8/07, 01/08, 10/10, 05/11, 09/14, 14/14, 10/19 и 15/20)</w:t>
            </w:r>
          </w:p>
        </w:tc>
      </w:tr>
      <w:tr w14:paraId="48E474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552" w:type="dxa"/>
            <w:tcBorders>
              <w:top w:val="nil"/>
              <w:left w:val="nil"/>
              <w:bottom w:val="nil"/>
              <w:right w:val="nil"/>
            </w:tcBorders>
          </w:tcPr>
          <w:p w14:paraId="49CD628C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nil"/>
              <w:right w:val="nil"/>
            </w:tcBorders>
          </w:tcPr>
          <w:p w14:paraId="4E1CAC3B">
            <w:pPr>
              <w:spacing w:before="100" w:beforeAutospacing="1" w:after="100" w:afterAutospacing="1" w:line="273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14:paraId="720F5D6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552" w:type="dxa"/>
            <w:tcBorders>
              <w:top w:val="nil"/>
              <w:left w:val="nil"/>
              <w:bottom w:val="nil"/>
              <w:right w:val="nil"/>
            </w:tcBorders>
          </w:tcPr>
          <w:p w14:paraId="33115BCC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  <w:t xml:space="preserve">ПРЕТСТАВНИК:                                          </w:t>
            </w:r>
          </w:p>
        </w:tc>
        <w:tc>
          <w:tcPr>
            <w:tcW w:w="5808" w:type="dxa"/>
            <w:tcBorders>
              <w:top w:val="nil"/>
              <w:left w:val="nil"/>
              <w:bottom w:val="nil"/>
              <w:right w:val="nil"/>
            </w:tcBorders>
          </w:tcPr>
          <w:p w14:paraId="6B858801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Борко Јанкулоски</w:t>
            </w:r>
          </w:p>
          <w:p w14:paraId="470EAE25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</w:p>
        </w:tc>
      </w:tr>
      <w:tr w14:paraId="2789C6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552" w:type="dxa"/>
            <w:tcBorders>
              <w:top w:val="nil"/>
              <w:left w:val="nil"/>
              <w:bottom w:val="nil"/>
              <w:right w:val="nil"/>
            </w:tcBorders>
          </w:tcPr>
          <w:p w14:paraId="6472BFA3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  <w:t>ОБРАБОТУВАЧ:</w:t>
            </w:r>
          </w:p>
        </w:tc>
        <w:tc>
          <w:tcPr>
            <w:tcW w:w="5808" w:type="dxa"/>
            <w:tcBorders>
              <w:top w:val="nil"/>
              <w:left w:val="nil"/>
              <w:bottom w:val="nil"/>
              <w:right w:val="nil"/>
            </w:tcBorders>
          </w:tcPr>
          <w:p w14:paraId="75D188C5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 xml:space="preserve">Стручна служба </w:t>
            </w:r>
          </w:p>
        </w:tc>
      </w:tr>
      <w:tr w14:paraId="1D597EA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552" w:type="dxa"/>
            <w:tcBorders>
              <w:top w:val="nil"/>
              <w:left w:val="nil"/>
              <w:bottom w:val="nil"/>
              <w:right w:val="nil"/>
            </w:tcBorders>
          </w:tcPr>
          <w:p w14:paraId="12A307E7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5808" w:type="dxa"/>
            <w:tcBorders>
              <w:top w:val="nil"/>
              <w:left w:val="nil"/>
              <w:bottom w:val="nil"/>
              <w:right w:val="nil"/>
            </w:tcBorders>
          </w:tcPr>
          <w:p w14:paraId="79917E7B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 </w:t>
            </w:r>
          </w:p>
        </w:tc>
      </w:tr>
      <w:tr w14:paraId="267CA84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552" w:type="dxa"/>
            <w:tcBorders>
              <w:top w:val="nil"/>
              <w:left w:val="nil"/>
              <w:bottom w:val="nil"/>
              <w:right w:val="nil"/>
            </w:tcBorders>
          </w:tcPr>
          <w:p w14:paraId="3152B25E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val="en-US"/>
              </w:rPr>
              <w:t>НАДЛЕЖНОСТ:</w:t>
            </w:r>
          </w:p>
        </w:tc>
        <w:tc>
          <w:tcPr>
            <w:tcW w:w="5808" w:type="dxa"/>
            <w:tcBorders>
              <w:top w:val="nil"/>
              <w:left w:val="nil"/>
              <w:bottom w:val="nil"/>
              <w:right w:val="nil"/>
            </w:tcBorders>
          </w:tcPr>
          <w:p w14:paraId="0717AAAD">
            <w:pPr>
              <w:spacing w:before="100" w:beforeAutospacing="1" w:after="100" w:afterAutospacing="1" w:line="273" w:lineRule="auto"/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val="en-US"/>
              </w:rPr>
              <w:t>Совет на општина Охрид</w:t>
            </w:r>
          </w:p>
        </w:tc>
      </w:tr>
    </w:tbl>
    <w:p w14:paraId="532D0DB8">
      <w:pPr>
        <w:spacing w:after="0" w:line="240" w:lineRule="auto"/>
        <w:jc w:val="center"/>
        <w:rPr>
          <w:b/>
          <w:sz w:val="24"/>
          <w:szCs w:val="24"/>
          <w:lang w:val="en-US"/>
        </w:rPr>
      </w:pPr>
    </w:p>
    <w:p w14:paraId="5DF97B4D">
      <w:pPr>
        <w:spacing w:after="0" w:line="240" w:lineRule="auto"/>
        <w:jc w:val="center"/>
        <w:rPr>
          <w:b/>
          <w:sz w:val="24"/>
          <w:szCs w:val="24"/>
          <w:lang w:val="en-US"/>
        </w:rPr>
      </w:pPr>
    </w:p>
    <w:p w14:paraId="2BDEF6F7">
      <w:pPr>
        <w:spacing w:before="100" w:beforeAutospacing="1" w:after="100" w:afterAutospacing="1" w:line="240" w:lineRule="auto"/>
        <w:rPr>
          <w:rFonts w:ascii="Times New Roman" w:hAnsi="Times New Roman"/>
          <w:b/>
          <w:color w:val="000000"/>
          <w:sz w:val="24"/>
          <w:szCs w:val="24"/>
          <w:lang w:val="en-US"/>
        </w:rPr>
      </w:pPr>
    </w:p>
    <w:p w14:paraId="12A9E11F">
      <w:pPr>
        <w:spacing w:after="0" w:line="240" w:lineRule="auto"/>
        <w:jc w:val="center"/>
        <w:rPr>
          <w:b/>
          <w:sz w:val="24"/>
          <w:szCs w:val="24"/>
          <w:lang w:val="en-US"/>
        </w:rPr>
      </w:pPr>
    </w:p>
    <w:p w14:paraId="296CB4E8">
      <w:pPr>
        <w:spacing w:after="0" w:line="240" w:lineRule="auto"/>
        <w:jc w:val="center"/>
        <w:rPr>
          <w:b/>
          <w:sz w:val="24"/>
          <w:szCs w:val="24"/>
          <w:lang w:val="en-US"/>
        </w:rPr>
      </w:pPr>
    </w:p>
    <w:p w14:paraId="316D2EE8">
      <w:pPr>
        <w:spacing w:after="0" w:line="240" w:lineRule="auto"/>
        <w:jc w:val="center"/>
        <w:rPr>
          <w:rFonts w:hint="default"/>
          <w:b/>
          <w:sz w:val="24"/>
          <w:szCs w:val="24"/>
          <w:lang w:val="mk-MK"/>
        </w:rPr>
      </w:pPr>
      <w:r>
        <w:rPr>
          <w:b/>
          <w:sz w:val="24"/>
          <w:szCs w:val="24"/>
          <w:lang w:val="en-US"/>
        </w:rPr>
        <w:t xml:space="preserve"> </w:t>
      </w:r>
      <w:r>
        <w:rPr>
          <w:b/>
          <w:sz w:val="24"/>
          <w:szCs w:val="24"/>
        </w:rPr>
        <w:t>НАЦРТ ПРОГРАМА</w:t>
      </w:r>
      <w:r>
        <w:rPr>
          <w:rFonts w:hint="default"/>
          <w:b/>
          <w:sz w:val="24"/>
          <w:szCs w:val="24"/>
          <w:lang w:val="mk-MK"/>
        </w:rPr>
        <w:t xml:space="preserve"> </w:t>
      </w:r>
    </w:p>
    <w:p w14:paraId="5739C275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 финансиските потреби на ТППЕ Охрид</w:t>
      </w:r>
    </w:p>
    <w:p w14:paraId="0E8CBADA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 202</w:t>
      </w:r>
      <w:r>
        <w:rPr>
          <w:rFonts w:hint="default"/>
          <w:b/>
          <w:sz w:val="24"/>
          <w:szCs w:val="24"/>
          <w:lang w:val="en-US"/>
        </w:rPr>
        <w:t>6</w:t>
      </w:r>
      <w:r>
        <w:rPr>
          <w:b/>
          <w:sz w:val="24"/>
          <w:szCs w:val="24"/>
        </w:rPr>
        <w:t xml:space="preserve"> година </w:t>
      </w:r>
    </w:p>
    <w:p w14:paraId="6BADF42D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14:paraId="2828A982">
      <w:pPr>
        <w:spacing w:after="0" w:line="240" w:lineRule="auto"/>
        <w:ind w:firstLine="720"/>
        <w:jc w:val="both"/>
        <w:rPr>
          <w:i/>
          <w:sz w:val="24"/>
          <w:szCs w:val="24"/>
        </w:rPr>
      </w:pPr>
    </w:p>
    <w:p w14:paraId="05CADEBA">
      <w:pPr>
        <w:spacing w:after="0" w:line="240" w:lineRule="auto"/>
        <w:ind w:firstLine="72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Вовед</w:t>
      </w:r>
    </w:p>
    <w:p w14:paraId="04CC1029">
      <w:pPr>
        <w:spacing w:after="0" w:line="240" w:lineRule="auto"/>
        <w:ind w:firstLine="720"/>
        <w:jc w:val="both"/>
        <w:rPr>
          <w:b/>
          <w:i/>
          <w:sz w:val="24"/>
          <w:szCs w:val="24"/>
        </w:rPr>
      </w:pPr>
    </w:p>
    <w:p w14:paraId="3F168301">
      <w:pPr>
        <w:spacing w:after="0" w:line="240" w:lineRule="auto"/>
        <w:ind w:firstLine="720"/>
        <w:jc w:val="both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i/>
          <w:sz w:val="24"/>
          <w:szCs w:val="24"/>
        </w:rPr>
        <w:t>Пожарникарството е работа чие трајно и непречено извршување го обезбедува Републиката и Општините во согласност со закон. Пожарникарството е работа од стручен и хуманитарен карактер од јавен интерес, односно пожарникарството е дел од единствениот систем за заштита во Републиката.</w:t>
      </w:r>
    </w:p>
    <w:p w14:paraId="28B1855E">
      <w:pPr>
        <w:spacing w:after="0" w:line="240" w:lineRule="auto"/>
        <w:ind w:firstLine="72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>Територијалната противпожарна единица - Охрид,освен што дејствува во Општина Охрид и во Општина Дебрца, дејствува и како Републичка единица поради оперативно делување при гаснењето на големи пожари и останати елементарни непогоди на целата територија на Република Македонија.</w:t>
      </w:r>
    </w:p>
    <w:p w14:paraId="3A9B32BB">
      <w:pPr>
        <w:spacing w:after="0" w:line="240" w:lineRule="auto"/>
        <w:ind w:firstLine="720"/>
        <w:jc w:val="both"/>
        <w:rPr>
          <w:i/>
          <w:sz w:val="24"/>
          <w:szCs w:val="24"/>
        </w:rPr>
      </w:pPr>
    </w:p>
    <w:p w14:paraId="1855A41C">
      <w:pPr>
        <w:spacing w:after="0" w:line="240" w:lineRule="auto"/>
        <w:ind w:firstLine="72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Основна Цел</w:t>
      </w:r>
    </w:p>
    <w:p w14:paraId="7834A29B">
      <w:pPr>
        <w:spacing w:after="0" w:line="240" w:lineRule="auto"/>
        <w:ind w:firstLine="720"/>
        <w:jc w:val="both"/>
        <w:rPr>
          <w:b/>
          <w:i/>
          <w:sz w:val="24"/>
          <w:szCs w:val="24"/>
        </w:rPr>
      </w:pPr>
    </w:p>
    <w:p w14:paraId="328330F5">
      <w:pPr>
        <w:spacing w:after="0" w:line="240" w:lineRule="auto"/>
        <w:ind w:firstLine="720"/>
        <w:jc w:val="both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i/>
          <w:sz w:val="24"/>
          <w:szCs w:val="24"/>
        </w:rPr>
        <w:t xml:space="preserve">Основна цел на Програмата е заштита на Пожарникарите од професионални ризици, обезбедување на лична и техничка опрема за непречено извршување на секојдневните активности, и обезбедување на тековни средства за нормално функционирање на единицата. </w:t>
      </w:r>
    </w:p>
    <w:p w14:paraId="5DCB1A7A">
      <w:pPr>
        <w:spacing w:after="0" w:line="240" w:lineRule="auto"/>
        <w:ind w:firstLine="720"/>
        <w:jc w:val="both"/>
        <w:rPr>
          <w:i/>
          <w:sz w:val="24"/>
          <w:szCs w:val="24"/>
        </w:rPr>
      </w:pPr>
    </w:p>
    <w:p w14:paraId="532C0102">
      <w:pPr>
        <w:spacing w:after="0" w:line="240" w:lineRule="auto"/>
        <w:ind w:firstLine="72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Генерална Цел</w:t>
      </w:r>
    </w:p>
    <w:p w14:paraId="015B467F">
      <w:pPr>
        <w:spacing w:after="0" w:line="240" w:lineRule="auto"/>
        <w:ind w:firstLine="720"/>
        <w:jc w:val="both"/>
        <w:rPr>
          <w:i/>
          <w:sz w:val="24"/>
          <w:szCs w:val="24"/>
        </w:rPr>
      </w:pPr>
    </w:p>
    <w:p w14:paraId="5DEAD221">
      <w:pPr>
        <w:spacing w:after="0" w:line="240" w:lineRule="auto"/>
        <w:ind w:left="720" w:firstLine="72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Генерална цел на Програмата е зголемување на ефикасноста во гаснењето на пожари, спасувањето на животот на граѓаните и заштитата на имотот загрозени од пожари и експлозии, укажување на техничка помош при незгоди и опасни ситуации, како и извршување на други работи при несреќи и непогоди. </w:t>
      </w:r>
    </w:p>
    <w:p w14:paraId="4459684F">
      <w:pPr>
        <w:spacing w:after="0" w:line="240" w:lineRule="auto"/>
        <w:ind w:firstLine="720"/>
        <w:jc w:val="both"/>
        <w:rPr>
          <w:b/>
          <w:i/>
          <w:sz w:val="24"/>
          <w:szCs w:val="24"/>
        </w:rPr>
      </w:pPr>
    </w:p>
    <w:p w14:paraId="41327C13">
      <w:pPr>
        <w:spacing w:after="0" w:line="240" w:lineRule="auto"/>
        <w:ind w:firstLine="720"/>
        <w:jc w:val="both"/>
        <w:rPr>
          <w:b/>
          <w:i/>
          <w:sz w:val="24"/>
          <w:szCs w:val="24"/>
        </w:rPr>
      </w:pPr>
    </w:p>
    <w:p w14:paraId="11884E1D">
      <w:pPr>
        <w:spacing w:after="0" w:line="240" w:lineRule="auto"/>
        <w:ind w:firstLine="720"/>
        <w:jc w:val="both"/>
        <w:rPr>
          <w:b/>
          <w:i/>
          <w:sz w:val="24"/>
          <w:szCs w:val="24"/>
        </w:rPr>
      </w:pPr>
    </w:p>
    <w:p w14:paraId="72B3743D">
      <w:pPr>
        <w:spacing w:after="0" w:line="240" w:lineRule="auto"/>
        <w:jc w:val="both"/>
        <w:rPr>
          <w:b/>
          <w:i/>
          <w:sz w:val="24"/>
          <w:szCs w:val="24"/>
        </w:rPr>
      </w:pPr>
    </w:p>
    <w:p w14:paraId="09EB335C">
      <w:pPr>
        <w:spacing w:after="0" w:line="240" w:lineRule="auto"/>
        <w:ind w:firstLine="720"/>
        <w:jc w:val="both"/>
        <w:rPr>
          <w:b/>
          <w:i/>
          <w:sz w:val="24"/>
          <w:szCs w:val="24"/>
        </w:rPr>
      </w:pPr>
    </w:p>
    <w:p w14:paraId="1AC68007">
      <w:pPr>
        <w:spacing w:after="0" w:line="240" w:lineRule="auto"/>
        <w:ind w:firstLine="72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Финансирање</w:t>
      </w:r>
    </w:p>
    <w:p w14:paraId="022D2FE1">
      <w:pPr>
        <w:spacing w:after="0" w:line="240" w:lineRule="auto"/>
        <w:ind w:firstLine="720"/>
        <w:jc w:val="both"/>
        <w:rPr>
          <w:b/>
          <w:i/>
          <w:sz w:val="24"/>
          <w:szCs w:val="24"/>
        </w:rPr>
      </w:pPr>
    </w:p>
    <w:p w14:paraId="56F4038D">
      <w:pPr>
        <w:spacing w:after="0" w:line="240" w:lineRule="auto"/>
        <w:ind w:firstLine="72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</w:p>
    <w:p w14:paraId="459AAF68">
      <w:pPr>
        <w:spacing w:after="0" w:line="240" w:lineRule="auto"/>
        <w:ind w:firstLine="720"/>
        <w:jc w:val="both"/>
        <w:rPr>
          <w:i/>
          <w:sz w:val="24"/>
          <w:szCs w:val="24"/>
        </w:rPr>
      </w:pPr>
    </w:p>
    <w:p w14:paraId="28F3D5F7">
      <w:pPr>
        <w:spacing w:after="0" w:line="240" w:lineRule="auto"/>
        <w:ind w:left="720" w:leftChars="0" w:firstLine="720"/>
        <w:jc w:val="both"/>
        <w:rPr>
          <w:i/>
          <w:sz w:val="24"/>
          <w:szCs w:val="24"/>
          <w:lang w:val="en-US"/>
        </w:rPr>
      </w:pPr>
      <w:r>
        <w:rPr>
          <w:i/>
          <w:sz w:val="24"/>
          <w:szCs w:val="24"/>
        </w:rPr>
        <w:t>Согласно Законот за Пожарникарство , средствата за финансирање на Територијалните противпожарни единици и организациите на гаснењето на пожарите се обезбедуваат од</w:t>
      </w:r>
      <w:r>
        <w:rPr>
          <w:i/>
          <w:sz w:val="24"/>
          <w:szCs w:val="24"/>
          <w:lang w:val="en-US"/>
        </w:rPr>
        <w:t>:</w:t>
      </w:r>
    </w:p>
    <w:p w14:paraId="3C8E5ADD">
      <w:pPr>
        <w:spacing w:after="0" w:line="240" w:lineRule="auto"/>
        <w:ind w:firstLine="720"/>
        <w:jc w:val="both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>-</w:t>
      </w:r>
      <w:r>
        <w:rPr>
          <w:i/>
          <w:sz w:val="24"/>
          <w:szCs w:val="24"/>
        </w:rPr>
        <w:t>Буџетот на Република Македонија</w:t>
      </w:r>
      <w:r>
        <w:rPr>
          <w:i/>
          <w:sz w:val="24"/>
          <w:szCs w:val="24"/>
          <w:lang w:val="en-US"/>
        </w:rPr>
        <w:t>;</w:t>
      </w:r>
    </w:p>
    <w:p w14:paraId="5F7240E1">
      <w:pPr>
        <w:spacing w:after="0" w:line="240" w:lineRule="auto"/>
        <w:ind w:firstLine="720"/>
        <w:jc w:val="both"/>
        <w:rPr>
          <w:i/>
          <w:sz w:val="24"/>
          <w:szCs w:val="24"/>
          <w:lang w:val="en-US"/>
        </w:rPr>
      </w:pPr>
      <w:r>
        <w:rPr>
          <w:i/>
          <w:sz w:val="24"/>
          <w:szCs w:val="24"/>
          <w:lang w:val="en-US"/>
        </w:rPr>
        <w:t>-</w:t>
      </w:r>
      <w:r>
        <w:rPr>
          <w:i/>
          <w:sz w:val="24"/>
          <w:szCs w:val="24"/>
        </w:rPr>
        <w:t>Буџетот на Општината</w:t>
      </w:r>
      <w:r>
        <w:rPr>
          <w:i/>
          <w:sz w:val="24"/>
          <w:szCs w:val="24"/>
          <w:lang w:val="en-US"/>
        </w:rPr>
        <w:t>;</w:t>
      </w:r>
    </w:p>
    <w:p w14:paraId="733AF677">
      <w:pPr>
        <w:spacing w:after="0" w:line="240" w:lineRule="auto"/>
        <w:ind w:firstLine="720"/>
        <w:jc w:val="both"/>
        <w:rPr>
          <w:i/>
          <w:sz w:val="24"/>
          <w:szCs w:val="24"/>
          <w:lang w:val="en-US"/>
        </w:rPr>
      </w:pPr>
      <w:r>
        <w:rPr>
          <w:i/>
          <w:sz w:val="24"/>
          <w:szCs w:val="24"/>
        </w:rPr>
        <w:t>-12% од наплатените премии за осигурување на имот од пожар</w:t>
      </w:r>
      <w:r>
        <w:rPr>
          <w:i/>
          <w:sz w:val="24"/>
          <w:szCs w:val="24"/>
          <w:lang w:val="en-US"/>
        </w:rPr>
        <w:t>;</w:t>
      </w:r>
    </w:p>
    <w:p w14:paraId="3C082C83">
      <w:pPr>
        <w:spacing w:after="0" w:line="240" w:lineRule="auto"/>
        <w:ind w:firstLine="720"/>
        <w:jc w:val="both"/>
        <w:rPr>
          <w:i/>
          <w:sz w:val="24"/>
          <w:szCs w:val="24"/>
          <w:lang w:val="en-US"/>
        </w:rPr>
      </w:pPr>
      <w:r>
        <w:rPr>
          <w:i/>
          <w:sz w:val="24"/>
          <w:szCs w:val="24"/>
        </w:rPr>
        <w:t>-2% од наплатени премии за осигурување на моторни возила ( Каско ) и осигурување од одговорност од употреба на моторно возило</w:t>
      </w:r>
      <w:r>
        <w:rPr>
          <w:i/>
          <w:sz w:val="24"/>
          <w:szCs w:val="24"/>
          <w:lang w:val="en-US"/>
        </w:rPr>
        <w:t>;</w:t>
      </w:r>
    </w:p>
    <w:p w14:paraId="3EAAC60F">
      <w:pPr>
        <w:spacing w:after="0" w:line="240" w:lineRule="auto"/>
        <w:ind w:firstLine="720"/>
        <w:jc w:val="both"/>
        <w:rPr>
          <w:i/>
          <w:sz w:val="24"/>
          <w:szCs w:val="24"/>
          <w:lang w:val="en-US"/>
        </w:rPr>
      </w:pPr>
      <w:r>
        <w:rPr>
          <w:i/>
          <w:sz w:val="24"/>
          <w:szCs w:val="24"/>
        </w:rPr>
        <w:t>-средствата од наплатени парични казни за сторени прекршоци од областа на заштитата од пожари и експлозии</w:t>
      </w:r>
      <w:r>
        <w:rPr>
          <w:i/>
          <w:sz w:val="24"/>
          <w:szCs w:val="24"/>
          <w:lang w:val="en-US"/>
        </w:rPr>
        <w:t>;</w:t>
      </w:r>
    </w:p>
    <w:p w14:paraId="707D7354">
      <w:pPr>
        <w:spacing w:after="0" w:line="240" w:lineRule="auto"/>
        <w:ind w:firstLine="720"/>
        <w:jc w:val="both"/>
        <w:rPr>
          <w:i/>
          <w:sz w:val="24"/>
          <w:szCs w:val="24"/>
          <w:lang w:val="en-US"/>
        </w:rPr>
      </w:pPr>
      <w:r>
        <w:rPr>
          <w:i/>
          <w:sz w:val="24"/>
          <w:szCs w:val="24"/>
        </w:rPr>
        <w:t>-доброволни прилози и други средства од осигурителни друштва, фондации, правни и физички лица, наменети за унапредување на заштитата од пожари</w:t>
      </w:r>
      <w:r>
        <w:rPr>
          <w:i/>
          <w:sz w:val="24"/>
          <w:szCs w:val="24"/>
          <w:lang w:val="en-US"/>
        </w:rPr>
        <w:t>;</w:t>
      </w:r>
    </w:p>
    <w:p w14:paraId="13526BBF">
      <w:pPr>
        <w:spacing w:after="0" w:line="240" w:lineRule="auto"/>
        <w:ind w:firstLine="720"/>
        <w:jc w:val="both"/>
        <w:rPr>
          <w:i/>
          <w:sz w:val="24"/>
          <w:szCs w:val="24"/>
          <w:lang w:val="en-US"/>
        </w:rPr>
      </w:pPr>
      <w:r>
        <w:rPr>
          <w:i/>
          <w:sz w:val="24"/>
          <w:szCs w:val="24"/>
        </w:rPr>
        <w:t>-приходи од сопствени извори за извршени услуги согласно членот 5 став (2) од Законот за Пожарникарство</w:t>
      </w:r>
      <w:r>
        <w:rPr>
          <w:i/>
          <w:sz w:val="24"/>
          <w:szCs w:val="24"/>
          <w:lang w:val="en-US"/>
        </w:rPr>
        <w:t>;</w:t>
      </w:r>
    </w:p>
    <w:p w14:paraId="44E626F4">
      <w:pPr>
        <w:spacing w:after="0" w:line="240" w:lineRule="auto"/>
        <w:jc w:val="both"/>
        <w:rPr>
          <w:i/>
          <w:sz w:val="24"/>
          <w:szCs w:val="24"/>
          <w:lang w:val="en-US"/>
        </w:rPr>
      </w:pPr>
    </w:p>
    <w:p w14:paraId="25607F58">
      <w:pPr>
        <w:spacing w:after="0" w:line="240" w:lineRule="auto"/>
        <w:jc w:val="both"/>
        <w:rPr>
          <w:i/>
          <w:sz w:val="24"/>
          <w:szCs w:val="24"/>
          <w:lang w:val="en-US"/>
        </w:rPr>
      </w:pPr>
    </w:p>
    <w:p w14:paraId="2954F5AE">
      <w:pPr>
        <w:spacing w:after="0" w:line="240" w:lineRule="auto"/>
        <w:jc w:val="both"/>
        <w:rPr>
          <w:i/>
          <w:sz w:val="24"/>
          <w:szCs w:val="24"/>
          <w:lang w:val="en-US"/>
        </w:rPr>
      </w:pPr>
    </w:p>
    <w:p w14:paraId="411B038C">
      <w:pPr>
        <w:spacing w:after="0" w:line="240" w:lineRule="auto"/>
        <w:jc w:val="both"/>
        <w:rPr>
          <w:i/>
          <w:sz w:val="24"/>
          <w:szCs w:val="24"/>
          <w:lang w:val="en-US"/>
        </w:rPr>
      </w:pPr>
    </w:p>
    <w:p w14:paraId="272BE8AF">
      <w:pPr>
        <w:spacing w:after="0" w:line="240" w:lineRule="auto"/>
        <w:jc w:val="both"/>
        <w:rPr>
          <w:i/>
          <w:sz w:val="24"/>
          <w:szCs w:val="24"/>
          <w:lang w:val="en-US"/>
        </w:rPr>
      </w:pPr>
    </w:p>
    <w:p w14:paraId="2BDCFB99">
      <w:pPr>
        <w:spacing w:after="0" w:line="240" w:lineRule="auto"/>
        <w:jc w:val="both"/>
        <w:rPr>
          <w:i/>
          <w:sz w:val="24"/>
          <w:szCs w:val="24"/>
          <w:lang w:val="en-US"/>
        </w:rPr>
      </w:pPr>
    </w:p>
    <w:p w14:paraId="1C173B77">
      <w:pPr>
        <w:spacing w:after="0" w:line="240" w:lineRule="auto"/>
        <w:jc w:val="both"/>
        <w:rPr>
          <w:i/>
          <w:sz w:val="24"/>
          <w:szCs w:val="24"/>
          <w:lang w:val="en-US"/>
        </w:rPr>
      </w:pPr>
    </w:p>
    <w:p w14:paraId="171478C3">
      <w:pPr>
        <w:spacing w:after="0" w:line="240" w:lineRule="auto"/>
        <w:jc w:val="both"/>
        <w:rPr>
          <w:i/>
          <w:sz w:val="24"/>
          <w:szCs w:val="24"/>
          <w:lang w:val="en-US"/>
        </w:rPr>
      </w:pPr>
    </w:p>
    <w:p w14:paraId="1D115E6A">
      <w:pPr>
        <w:spacing w:after="0" w:line="240" w:lineRule="auto"/>
        <w:jc w:val="both"/>
        <w:rPr>
          <w:i/>
          <w:sz w:val="24"/>
          <w:szCs w:val="24"/>
          <w:lang w:val="en-US"/>
        </w:rPr>
      </w:pPr>
    </w:p>
    <w:p w14:paraId="6FC57C20">
      <w:pPr>
        <w:spacing w:after="0" w:line="240" w:lineRule="auto"/>
        <w:jc w:val="both"/>
        <w:rPr>
          <w:i/>
          <w:sz w:val="24"/>
          <w:szCs w:val="24"/>
          <w:lang w:val="en-US"/>
        </w:rPr>
      </w:pPr>
    </w:p>
    <w:p w14:paraId="1B3D843B">
      <w:pPr>
        <w:spacing w:after="0" w:line="240" w:lineRule="auto"/>
        <w:ind w:firstLine="720"/>
        <w:jc w:val="both"/>
        <w:rPr>
          <w:i/>
          <w:sz w:val="24"/>
          <w:szCs w:val="24"/>
        </w:rPr>
      </w:pPr>
    </w:p>
    <w:p w14:paraId="2D5AFC6B">
      <w:pPr>
        <w:spacing w:after="0" w:line="240" w:lineRule="auto"/>
        <w:ind w:firstLine="720"/>
        <w:jc w:val="both"/>
        <w:rPr>
          <w:i/>
          <w:sz w:val="24"/>
          <w:szCs w:val="24"/>
        </w:rPr>
      </w:pPr>
    </w:p>
    <w:p w14:paraId="455DD70E">
      <w:pPr>
        <w:pStyle w:val="10"/>
        <w:numPr>
          <w:ilvl w:val="0"/>
          <w:numId w:val="1"/>
        </w:numPr>
        <w:spacing w:after="0" w:line="240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Комунални услуги,греење,комуникација,транспорт,хигиенски материјали, канцелариски и административни материјали и друго</w:t>
      </w:r>
    </w:p>
    <w:p w14:paraId="4480B601">
      <w:pPr>
        <w:spacing w:after="0" w:line="240" w:lineRule="auto"/>
        <w:ind w:firstLine="720"/>
        <w:jc w:val="both"/>
        <w:rPr>
          <w:b/>
          <w:i/>
          <w:sz w:val="24"/>
          <w:szCs w:val="24"/>
        </w:rPr>
      </w:pPr>
    </w:p>
    <w:p w14:paraId="21A98A51">
      <w:pPr>
        <w:spacing w:after="0" w:line="240" w:lineRule="auto"/>
        <w:ind w:firstLine="720" w:firstLineChars="0"/>
        <w:jc w:val="both"/>
        <w:rPr>
          <w:b/>
          <w:i/>
          <w:sz w:val="24"/>
          <w:szCs w:val="24"/>
        </w:rPr>
      </w:pPr>
      <w:r>
        <w:rPr>
          <w:i/>
          <w:sz w:val="24"/>
          <w:szCs w:val="24"/>
        </w:rPr>
        <w:t>1.1 Набавка на гориво за противпожарни возила и останати агрегати и моторни пумпи</w:t>
      </w:r>
      <w:r>
        <w:rPr>
          <w:b/>
          <w:i/>
          <w:sz w:val="24"/>
          <w:szCs w:val="24"/>
        </w:rPr>
        <w:t>.</w:t>
      </w:r>
    </w:p>
    <w:p w14:paraId="78BE1B03">
      <w:pPr>
        <w:spacing w:after="0" w:line="240" w:lineRule="auto"/>
        <w:ind w:left="360" w:firstLine="720"/>
        <w:jc w:val="both"/>
        <w:rPr>
          <w:i/>
          <w:sz w:val="24"/>
          <w:szCs w:val="24"/>
          <w:lang w:val="en-GB"/>
        </w:rPr>
      </w:pPr>
      <w:r>
        <w:rPr>
          <w:i/>
          <w:sz w:val="24"/>
          <w:szCs w:val="24"/>
        </w:rPr>
        <w:t>- Поради непречено функционирање на возниот парк на ТППЕ и целокупната моторна опрема со која располага единицата  потребно е да се обезбедат следните средства</w:t>
      </w:r>
      <w:r>
        <w:rPr>
          <w:i/>
          <w:sz w:val="24"/>
          <w:szCs w:val="24"/>
          <w:lang w:val="en-GB"/>
        </w:rPr>
        <w:t xml:space="preserve">. </w:t>
      </w:r>
      <w:r>
        <w:rPr>
          <w:i/>
          <w:sz w:val="24"/>
          <w:szCs w:val="24"/>
          <w:lang w:val="en-GB"/>
        </w:rPr>
        <w:tab/>
      </w:r>
    </w:p>
    <w:p w14:paraId="2CC719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val="en-US"/>
        </w:rPr>
      </w:pPr>
      <w:r>
        <w:rPr>
          <w:rFonts w:ascii="Times New Roman" w:hAnsi="Times New Roman" w:eastAsia="Times New Roman"/>
          <w:b/>
          <w:i/>
          <w:sz w:val="24"/>
          <w:szCs w:val="24"/>
          <w:highlight w:val="lightGray"/>
        </w:rPr>
        <w:t>Потребни средства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 xml:space="preserve">                                                                                        </w:t>
      </w:r>
      <w:r>
        <w:rPr>
          <w:rFonts w:ascii="Times New Roman" w:hAnsi="Times New Roman" w:eastAsia="Times New Roman"/>
          <w:b/>
          <w:sz w:val="24"/>
          <w:szCs w:val="24"/>
          <w:highlight w:val="lightGray"/>
        </w:rPr>
        <w:t xml:space="preserve">  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 xml:space="preserve">       </w:t>
      </w:r>
      <w:r>
        <w:rPr>
          <w:rFonts w:ascii="Times New Roman" w:hAnsi="Times New Roman" w:eastAsia="Times New Roman"/>
          <w:b/>
          <w:sz w:val="24"/>
          <w:szCs w:val="24"/>
          <w:highlight w:val="lightGray"/>
        </w:rPr>
        <w:t>500.000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>,</w:t>
      </w:r>
      <w:r>
        <w:rPr>
          <w:rFonts w:ascii="Times New Roman" w:hAnsi="Times New Roman" w:eastAsia="Times New Roman"/>
          <w:b/>
          <w:sz w:val="24"/>
          <w:szCs w:val="24"/>
          <w:highlight w:val="lightGray"/>
        </w:rPr>
        <w:t>оо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 xml:space="preserve"> ден</w:t>
      </w:r>
    </w:p>
    <w:p w14:paraId="5C7545AF">
      <w:pPr>
        <w:autoSpaceDE w:val="0"/>
        <w:autoSpaceDN w:val="0"/>
        <w:adjustRightInd w:val="0"/>
        <w:spacing w:after="0" w:line="240" w:lineRule="auto"/>
        <w:jc w:val="both"/>
        <w:rPr>
          <w:rStyle w:val="12"/>
          <w:iCs w:val="0"/>
          <w:color w:val="auto"/>
          <w:sz w:val="24"/>
          <w:szCs w:val="24"/>
        </w:rPr>
      </w:pPr>
      <w:r>
        <w:rPr>
          <w:rFonts w:ascii="Times New Roman" w:hAnsi="Times New Roman" w:eastAsia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eastAsia="Times New Roman"/>
          <w:sz w:val="24"/>
          <w:szCs w:val="24"/>
          <w:lang w:val="en-US"/>
        </w:rPr>
        <w:tab/>
      </w:r>
      <w:r>
        <w:rPr>
          <w:i/>
          <w:sz w:val="24"/>
          <w:szCs w:val="24"/>
        </w:rPr>
        <w:t xml:space="preserve">  1.2  Регистрација на противпожарни возила</w:t>
      </w:r>
    </w:p>
    <w:p w14:paraId="292BE34D">
      <w:pPr>
        <w:ind w:left="720" w:firstLine="720"/>
        <w:rPr>
          <w:rStyle w:val="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Style w:val="12"/>
          <w:color w:val="000000" w:themeColor="text1"/>
          <w:sz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Fill>
            <w14:solidFill>
              <w14:schemeClr w14:val="tx1"/>
            </w14:solidFill>
          </w14:textFill>
        </w:rPr>
        <w:t xml:space="preserve">- </w:t>
      </w:r>
      <w:r>
        <w:rPr>
          <w:rStyle w:val="12"/>
          <w:color w:val="000000" w:themeColor="text1"/>
          <w:sz w:val="24"/>
          <w14:textFill>
            <w14:solidFill>
              <w14:schemeClr w14:val="tx1"/>
            </w14:solidFill>
          </w14:textFill>
        </w:rPr>
        <w:t>Согласно законските прописи и противпожарните возила подлежат на вршење на едногодишни или периодични технички прегледи. Поради тоа потребно е да се обезбедат следните средства.</w:t>
      </w:r>
    </w:p>
    <w:p w14:paraId="75C404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val="en-US"/>
        </w:rPr>
      </w:pPr>
      <w:r>
        <w:rPr>
          <w:rFonts w:ascii="Times New Roman" w:hAnsi="Times New Roman" w:eastAsia="Times New Roman"/>
          <w:b/>
          <w:i/>
          <w:sz w:val="24"/>
          <w:szCs w:val="24"/>
          <w:highlight w:val="lightGray"/>
        </w:rPr>
        <w:t>Потребни средства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 xml:space="preserve">                                                                            </w:t>
      </w:r>
      <w:r>
        <w:rPr>
          <w:rFonts w:ascii="Times New Roman" w:hAnsi="Times New Roman" w:eastAsia="Times New Roman"/>
          <w:b/>
          <w:sz w:val="24"/>
          <w:szCs w:val="24"/>
          <w:highlight w:val="lightGray"/>
        </w:rPr>
        <w:t xml:space="preserve">      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 xml:space="preserve">           </w:t>
      </w:r>
      <w:r>
        <w:rPr>
          <w:rFonts w:ascii="Times New Roman" w:hAnsi="Times New Roman" w:eastAsia="Times New Roman"/>
          <w:b/>
          <w:sz w:val="24"/>
          <w:szCs w:val="24"/>
          <w:highlight w:val="lightGray"/>
        </w:rPr>
        <w:t>1</w:t>
      </w:r>
      <w:r>
        <w:rPr>
          <w:rFonts w:hint="default" w:ascii="Times New Roman" w:hAnsi="Times New Roman" w:eastAsia="Times New Roman"/>
          <w:b/>
          <w:sz w:val="24"/>
          <w:szCs w:val="24"/>
          <w:highlight w:val="lightGray"/>
          <w:lang w:val="en-US"/>
        </w:rPr>
        <w:t>5</w:t>
      </w:r>
      <w:r>
        <w:rPr>
          <w:rFonts w:ascii="Times New Roman" w:hAnsi="Times New Roman" w:eastAsia="Times New Roman"/>
          <w:b/>
          <w:sz w:val="24"/>
          <w:szCs w:val="24"/>
          <w:highlight w:val="lightGray"/>
        </w:rPr>
        <w:t>0.000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>,</w:t>
      </w:r>
      <w:r>
        <w:rPr>
          <w:rFonts w:ascii="Times New Roman" w:hAnsi="Times New Roman" w:eastAsia="Times New Roman"/>
          <w:b/>
          <w:sz w:val="24"/>
          <w:szCs w:val="24"/>
          <w:highlight w:val="lightGray"/>
        </w:rPr>
        <w:t>оо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 xml:space="preserve"> ден</w:t>
      </w:r>
    </w:p>
    <w:p w14:paraId="676B299A">
      <w:pPr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eastAsia="Times New Roman"/>
          <w:sz w:val="24"/>
          <w:szCs w:val="24"/>
          <w:lang w:val="en-US"/>
        </w:rPr>
      </w:pPr>
      <w:r>
        <w:rPr>
          <w:rFonts w:ascii="Times New Roman" w:hAnsi="Times New Roman" w:eastAsia="Times New Roman"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 w:eastAsia="Times New Roman"/>
          <w:sz w:val="24"/>
          <w:szCs w:val="24"/>
          <w:lang w:val="en-US"/>
        </w:rPr>
        <w:tab/>
      </w:r>
    </w:p>
    <w:p w14:paraId="6DD43870">
      <w:pPr>
        <w:autoSpaceDE w:val="0"/>
        <w:autoSpaceDN w:val="0"/>
        <w:adjustRightInd w:val="0"/>
        <w:spacing w:after="0" w:line="240" w:lineRule="auto"/>
        <w:ind w:firstLine="720" w:firstLineChars="0"/>
        <w:jc w:val="both"/>
        <w:rPr>
          <w:rStyle w:val="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Style w:val="12"/>
          <w:color w:val="000000" w:themeColor="text1"/>
          <w:sz w:val="24"/>
          <w14:textFill>
            <w14:solidFill>
              <w14:schemeClr w14:val="tx1"/>
            </w14:solidFill>
          </w14:textFill>
        </w:rPr>
        <w:t>1.3 Хигиенски Материјали</w:t>
      </w:r>
    </w:p>
    <w:p w14:paraId="4D365075">
      <w:pPr>
        <w:spacing w:after="0" w:line="240" w:lineRule="auto"/>
        <w:ind w:left="720" w:firstLine="72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- За нормално функционирање и одржување на хигиената во ТППЕ – Охрид, потребно е да се одобрат наведените средства за набавка на сите видови на хигиенски материјали за таа намена.</w:t>
      </w:r>
    </w:p>
    <w:p w14:paraId="3746C4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val="en-US"/>
        </w:rPr>
      </w:pPr>
      <w:r>
        <w:rPr>
          <w:rFonts w:ascii="Times New Roman" w:hAnsi="Times New Roman" w:eastAsia="Times New Roman"/>
          <w:b/>
          <w:i/>
          <w:sz w:val="24"/>
          <w:szCs w:val="24"/>
          <w:highlight w:val="lightGray"/>
        </w:rPr>
        <w:t>Потребни средства</w:t>
      </w:r>
      <w:r>
        <w:rPr>
          <w:rFonts w:ascii="Times New Roman" w:hAnsi="Times New Roman" w:eastAsia="Times New Roman"/>
          <w:b/>
          <w:i/>
          <w:sz w:val="24"/>
          <w:szCs w:val="24"/>
          <w:highlight w:val="lightGray"/>
          <w:lang w:val="en-US"/>
        </w:rPr>
        <w:t xml:space="preserve">                                                                                               </w:t>
      </w:r>
      <w:r>
        <w:rPr>
          <w:rFonts w:ascii="Times New Roman" w:hAnsi="Times New Roman" w:eastAsia="Times New Roman"/>
          <w:b/>
          <w:sz w:val="24"/>
          <w:szCs w:val="24"/>
          <w:highlight w:val="lightGray"/>
        </w:rPr>
        <w:t>6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>0</w:t>
      </w:r>
      <w:r>
        <w:rPr>
          <w:rFonts w:ascii="Times New Roman" w:hAnsi="Times New Roman" w:eastAsia="Times New Roman"/>
          <w:b/>
          <w:sz w:val="24"/>
          <w:szCs w:val="24"/>
          <w:highlight w:val="lightGray"/>
        </w:rPr>
        <w:t>.000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>,</w:t>
      </w:r>
      <w:r>
        <w:rPr>
          <w:rFonts w:ascii="Times New Roman" w:hAnsi="Times New Roman" w:eastAsia="Times New Roman"/>
          <w:b/>
          <w:sz w:val="24"/>
          <w:szCs w:val="24"/>
          <w:highlight w:val="lightGray"/>
        </w:rPr>
        <w:t>оо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 xml:space="preserve"> ден</w:t>
      </w:r>
    </w:p>
    <w:p w14:paraId="5DF43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val="en-US"/>
        </w:rPr>
      </w:pPr>
      <w:r>
        <w:rPr>
          <w:rFonts w:ascii="Times New Roman" w:hAnsi="Times New Roman" w:eastAsia="Times New Roman"/>
          <w:sz w:val="24"/>
          <w:szCs w:val="24"/>
          <w:lang w:val="en-US"/>
        </w:rPr>
        <w:t xml:space="preserve"> </w:t>
      </w:r>
    </w:p>
    <w:p w14:paraId="512E87CE">
      <w:pPr>
        <w:spacing w:after="0" w:line="240" w:lineRule="auto"/>
        <w:ind w:firstLine="720" w:firstLineChars="0"/>
        <w:rPr>
          <w:i/>
          <w:sz w:val="24"/>
          <w:szCs w:val="24"/>
        </w:rPr>
      </w:pPr>
      <w:r>
        <w:rPr>
          <w:i/>
          <w:sz w:val="24"/>
          <w:szCs w:val="24"/>
        </w:rPr>
        <w:t>1.4 Канцелариски и административни трошоци</w:t>
      </w:r>
    </w:p>
    <w:p w14:paraId="18B107EA">
      <w:pPr>
        <w:spacing w:after="0" w:line="240" w:lineRule="auto"/>
        <w:ind w:left="720" w:firstLine="720"/>
        <w:rPr>
          <w:i/>
          <w:sz w:val="24"/>
          <w:szCs w:val="24"/>
        </w:rPr>
      </w:pPr>
    </w:p>
    <w:p w14:paraId="103EEDC6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>-За нормално извршување на административните работи, и евиденција на сите настани во текот на годината, во ТППЕ – Охрид се користат книги за дежурства, книги за евиденција на пожари / технички интервенции, пријави за пожар ,листи за известување од пожар,компјутерски материјали,канцелариски прибор и сл., потребно е да се обезбедат наведените средства.</w:t>
      </w:r>
    </w:p>
    <w:p w14:paraId="456576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val="en-US"/>
        </w:rPr>
      </w:pPr>
      <w:r>
        <w:rPr>
          <w:rFonts w:ascii="Times New Roman" w:hAnsi="Times New Roman" w:eastAsia="Times New Roman"/>
          <w:b/>
          <w:i/>
          <w:sz w:val="24"/>
          <w:szCs w:val="24"/>
          <w:highlight w:val="lightGray"/>
          <w:lang w:val="en-US"/>
        </w:rPr>
        <w:t>П</w:t>
      </w:r>
      <w:r>
        <w:rPr>
          <w:rFonts w:ascii="Times New Roman" w:hAnsi="Times New Roman" w:eastAsia="Times New Roman"/>
          <w:b/>
          <w:i/>
          <w:sz w:val="24"/>
          <w:szCs w:val="24"/>
          <w:highlight w:val="lightGray"/>
        </w:rPr>
        <w:t xml:space="preserve">отребни средства                                                                                                  </w:t>
      </w:r>
      <w:r>
        <w:rPr>
          <w:rFonts w:ascii="Times New Roman" w:hAnsi="Times New Roman" w:eastAsia="Times New Roman"/>
          <w:b/>
          <w:i/>
          <w:sz w:val="24"/>
          <w:szCs w:val="24"/>
          <w:highlight w:val="lightGray"/>
          <w:lang w:val="en-US"/>
        </w:rPr>
        <w:t xml:space="preserve"> </w:t>
      </w:r>
      <w:r>
        <w:rPr>
          <w:rFonts w:ascii="Times New Roman" w:hAnsi="Times New Roman" w:eastAsia="Times New Roman"/>
          <w:b/>
          <w:sz w:val="24"/>
          <w:szCs w:val="24"/>
          <w:highlight w:val="lightGray"/>
        </w:rPr>
        <w:t>60.000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>,</w:t>
      </w:r>
      <w:r>
        <w:rPr>
          <w:rFonts w:ascii="Times New Roman" w:hAnsi="Times New Roman" w:eastAsia="Times New Roman"/>
          <w:b/>
          <w:sz w:val="24"/>
          <w:szCs w:val="24"/>
          <w:highlight w:val="lightGray"/>
        </w:rPr>
        <w:t>оо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 xml:space="preserve"> ден</w:t>
      </w:r>
    </w:p>
    <w:p w14:paraId="07B2E4B3">
      <w:pPr>
        <w:spacing w:after="0" w:line="240" w:lineRule="auto"/>
        <w:jc w:val="both"/>
        <w:rPr>
          <w:i/>
          <w:sz w:val="24"/>
          <w:szCs w:val="24"/>
        </w:rPr>
      </w:pPr>
    </w:p>
    <w:p w14:paraId="4A1A9E28">
      <w:pPr>
        <w:spacing w:after="0" w:line="240" w:lineRule="auto"/>
        <w:jc w:val="both"/>
        <w:rPr>
          <w:i/>
          <w:sz w:val="24"/>
          <w:szCs w:val="24"/>
        </w:rPr>
      </w:pPr>
    </w:p>
    <w:p w14:paraId="5F0E1EC7">
      <w:pPr>
        <w:spacing w:after="0" w:line="240" w:lineRule="auto"/>
        <w:jc w:val="both"/>
        <w:rPr>
          <w:i/>
          <w:sz w:val="24"/>
          <w:szCs w:val="24"/>
        </w:rPr>
      </w:pPr>
    </w:p>
    <w:p w14:paraId="22FB1333">
      <w:pPr>
        <w:pStyle w:val="10"/>
        <w:numPr>
          <w:ilvl w:val="0"/>
          <w:numId w:val="1"/>
        </w:numPr>
        <w:spacing w:after="0" w:line="240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Поправки и Тековно одржување</w:t>
      </w:r>
    </w:p>
    <w:p w14:paraId="2238AEA4">
      <w:pPr>
        <w:spacing w:after="0" w:line="240" w:lineRule="auto"/>
        <w:ind w:left="720" w:firstLine="720"/>
        <w:rPr>
          <w:i/>
          <w:sz w:val="24"/>
          <w:szCs w:val="24"/>
        </w:rPr>
      </w:pPr>
    </w:p>
    <w:p w14:paraId="3F63543F">
      <w:pPr>
        <w:spacing w:after="0" w:line="240" w:lineRule="auto"/>
        <w:ind w:left="720" w:firstLine="72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2.1 Поправка,сервис и гуми за противпожарни возила</w:t>
      </w:r>
    </w:p>
    <w:p w14:paraId="6C1B0682">
      <w:pPr>
        <w:spacing w:after="0" w:line="240" w:lineRule="auto"/>
        <w:ind w:left="720" w:firstLine="720"/>
        <w:jc w:val="both"/>
        <w:rPr>
          <w:i/>
          <w:sz w:val="24"/>
          <w:szCs w:val="24"/>
        </w:rPr>
      </w:pPr>
    </w:p>
    <w:p w14:paraId="298FA89A">
      <w:pPr>
        <w:spacing w:after="0" w:line="240" w:lineRule="auto"/>
        <w:ind w:left="720" w:firstLine="72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-Со оглед на итноста на интервенциите кои се извршуваат, староста на противпожарните возила и сл., возилата мора  да бидат во исправна состојба и функција за секојдневна употреба во секој момент при појава на пожар, технички или останати други интервенции,потребно е да се обезбедат наведените средства.</w:t>
      </w:r>
    </w:p>
    <w:p w14:paraId="1134AD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val="en-US"/>
        </w:rPr>
      </w:pPr>
      <w:r>
        <w:rPr>
          <w:rFonts w:ascii="Times New Roman" w:hAnsi="Times New Roman" w:eastAsia="Times New Roman"/>
          <w:b/>
          <w:i/>
          <w:sz w:val="24"/>
          <w:szCs w:val="24"/>
          <w:highlight w:val="lightGray"/>
        </w:rPr>
        <w:t>Потребни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 xml:space="preserve"> </w:t>
      </w:r>
      <w:r>
        <w:rPr>
          <w:rFonts w:ascii="Times New Roman" w:hAnsi="Times New Roman" w:eastAsia="Times New Roman"/>
          <w:b/>
          <w:i/>
          <w:sz w:val="24"/>
          <w:szCs w:val="24"/>
          <w:highlight w:val="lightGray"/>
        </w:rPr>
        <w:t>средства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 xml:space="preserve">                                                                                              </w:t>
      </w:r>
      <w:r>
        <w:rPr>
          <w:rFonts w:ascii="Times New Roman" w:hAnsi="Times New Roman" w:eastAsia="Times New Roman"/>
          <w:b/>
          <w:sz w:val="24"/>
          <w:szCs w:val="24"/>
          <w:highlight w:val="lightGray"/>
        </w:rPr>
        <w:t>900.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>00</w:t>
      </w:r>
      <w:r>
        <w:rPr>
          <w:rFonts w:ascii="Times New Roman" w:hAnsi="Times New Roman" w:eastAsia="Times New Roman"/>
          <w:b/>
          <w:sz w:val="24"/>
          <w:szCs w:val="24"/>
          <w:highlight w:val="lightGray"/>
        </w:rPr>
        <w:t>0,оо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 xml:space="preserve"> ден</w:t>
      </w:r>
    </w:p>
    <w:p w14:paraId="093458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val="en-US"/>
        </w:rPr>
      </w:pPr>
      <w:r>
        <w:rPr>
          <w:rFonts w:ascii="Times New Roman" w:hAnsi="Times New Roman" w:eastAsia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eastAsia="Times New Roman"/>
          <w:sz w:val="24"/>
          <w:szCs w:val="24"/>
          <w:lang w:val="en-US"/>
        </w:rPr>
        <w:tab/>
      </w:r>
      <w:r>
        <w:rPr>
          <w:rFonts w:ascii="Times New Roman" w:hAnsi="Times New Roman" w:eastAsia="Times New Roman"/>
          <w:sz w:val="24"/>
          <w:szCs w:val="24"/>
          <w:lang w:val="en-US"/>
        </w:rPr>
        <w:tab/>
      </w:r>
    </w:p>
    <w:p w14:paraId="2EB980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val="en-US"/>
        </w:rPr>
      </w:pPr>
    </w:p>
    <w:p w14:paraId="0DEFFE0E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eastAsia="Times New Roman"/>
          <w:i/>
          <w:sz w:val="24"/>
          <w:szCs w:val="24"/>
        </w:rPr>
      </w:pPr>
      <w:r>
        <w:rPr>
          <w:rFonts w:ascii="Times New Roman" w:hAnsi="Times New Roman" w:eastAsia="Times New Roman"/>
          <w:i/>
          <w:sz w:val="24"/>
          <w:szCs w:val="24"/>
        </w:rPr>
        <w:t>2.2 Полнење, испитување и сервисирање на противпожарни апарати</w:t>
      </w:r>
    </w:p>
    <w:p w14:paraId="670F63C8">
      <w:pPr>
        <w:autoSpaceDE w:val="0"/>
        <w:autoSpaceDN w:val="0"/>
        <w:adjustRightInd w:val="0"/>
        <w:spacing w:after="0" w:line="240" w:lineRule="auto"/>
        <w:ind w:left="720" w:firstLine="720"/>
        <w:jc w:val="both"/>
        <w:rPr>
          <w:rFonts w:ascii="Times New Roman" w:hAnsi="Times New Roman" w:eastAsia="Times New Roman"/>
          <w:i/>
          <w:sz w:val="24"/>
          <w:szCs w:val="24"/>
        </w:rPr>
      </w:pPr>
    </w:p>
    <w:p w14:paraId="31F7ADB9">
      <w:pPr>
        <w:spacing w:after="0" w:line="240" w:lineRule="auto"/>
        <w:ind w:left="720" w:firstLine="720"/>
        <w:jc w:val="both"/>
        <w:rPr>
          <w:i/>
          <w:sz w:val="24"/>
          <w:szCs w:val="24"/>
        </w:rPr>
      </w:pPr>
    </w:p>
    <w:p w14:paraId="5399E0FF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>-Со оглед на тоа што противпожарните апарати често се користат при гаснење на почетни пожари, и истите задолжително мора да се сервисираат</w:t>
      </w:r>
      <w:r>
        <w:rPr>
          <w:rFonts w:hint="default"/>
          <w:i/>
          <w:sz w:val="24"/>
          <w:szCs w:val="24"/>
          <w:lang w:val="mk-MK"/>
        </w:rPr>
        <w:t xml:space="preserve"> и испитуваат </w:t>
      </w:r>
      <w:r>
        <w:rPr>
          <w:i/>
          <w:sz w:val="24"/>
          <w:szCs w:val="24"/>
        </w:rPr>
        <w:t>за понатамошна употреба, потребно е да се обезбедат наведените средства.</w:t>
      </w:r>
    </w:p>
    <w:p w14:paraId="46588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val="en-US"/>
        </w:rPr>
      </w:pPr>
      <w:r>
        <w:rPr>
          <w:rFonts w:ascii="Times New Roman" w:hAnsi="Times New Roman" w:eastAsia="Times New Roman"/>
          <w:b/>
          <w:i/>
          <w:sz w:val="24"/>
          <w:szCs w:val="24"/>
          <w:highlight w:val="lightGray"/>
        </w:rPr>
        <w:t>Потребни средства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 xml:space="preserve">                                                                                                 </w:t>
      </w:r>
      <w:r>
        <w:rPr>
          <w:rFonts w:ascii="Times New Roman" w:hAnsi="Times New Roman" w:eastAsia="Times New Roman"/>
          <w:b/>
          <w:sz w:val="24"/>
          <w:szCs w:val="24"/>
          <w:highlight w:val="lightGray"/>
        </w:rPr>
        <w:t>150.000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>,</w:t>
      </w:r>
      <w:r>
        <w:rPr>
          <w:rFonts w:ascii="Times New Roman" w:hAnsi="Times New Roman" w:eastAsia="Times New Roman"/>
          <w:b/>
          <w:sz w:val="24"/>
          <w:szCs w:val="24"/>
          <w:highlight w:val="lightGray"/>
        </w:rPr>
        <w:t>оо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 xml:space="preserve"> ден</w:t>
      </w:r>
    </w:p>
    <w:p w14:paraId="18B9D0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val="en-US"/>
        </w:rPr>
      </w:pPr>
      <w:r>
        <w:rPr>
          <w:rFonts w:ascii="Times New Roman" w:hAnsi="Times New Roman" w:eastAsia="Times New Roman"/>
          <w:sz w:val="24"/>
          <w:szCs w:val="24"/>
          <w:lang w:val="en-US"/>
        </w:rPr>
        <w:t xml:space="preserve"> </w:t>
      </w:r>
    </w:p>
    <w:p w14:paraId="18CB75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val="en-US"/>
        </w:rPr>
      </w:pPr>
    </w:p>
    <w:p w14:paraId="5226F927">
      <w:pPr>
        <w:pStyle w:val="10"/>
        <w:numPr>
          <w:ilvl w:val="1"/>
          <w:numId w:val="1"/>
        </w:num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Поправка и тековно одржување на објектот на ТППЕ – Охрид</w:t>
      </w:r>
    </w:p>
    <w:p w14:paraId="1EE3EFBC">
      <w:pPr>
        <w:pStyle w:val="10"/>
        <w:spacing w:after="0" w:line="240" w:lineRule="auto"/>
        <w:ind w:left="1800"/>
        <w:jc w:val="both"/>
        <w:rPr>
          <w:i/>
          <w:sz w:val="24"/>
          <w:szCs w:val="24"/>
        </w:rPr>
      </w:pPr>
    </w:p>
    <w:p w14:paraId="5B9ECF90">
      <w:pPr>
        <w:spacing w:after="0" w:line="24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- Заради нормално и непречено одржување на објектот на ТППЕ во исправна и функционална состојба ( санирање на дефекти ) ,</w:t>
      </w:r>
      <w:r>
        <w:rPr>
          <w:rFonts w:hint="default"/>
          <w:i/>
          <w:sz w:val="24"/>
          <w:szCs w:val="24"/>
          <w:lang w:val="mk-MK"/>
        </w:rPr>
        <w:t xml:space="preserve"> поставување на гаражни роло врати на монтажен гаражен објект,</w:t>
      </w:r>
      <w:r>
        <w:rPr>
          <w:i/>
          <w:sz w:val="24"/>
          <w:szCs w:val="24"/>
        </w:rPr>
        <w:t xml:space="preserve"> потребно е да се обезбедат следните средства.</w:t>
      </w:r>
    </w:p>
    <w:p w14:paraId="75FCDE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val="en-US"/>
        </w:rPr>
      </w:pPr>
      <w:r>
        <w:rPr>
          <w:rFonts w:ascii="Times New Roman" w:hAnsi="Times New Roman" w:eastAsia="Times New Roman"/>
          <w:b/>
          <w:i/>
          <w:sz w:val="24"/>
          <w:szCs w:val="24"/>
          <w:highlight w:val="lightGray"/>
        </w:rPr>
        <w:t>Потребни средства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 xml:space="preserve">                                                                                                  </w:t>
      </w:r>
      <w:r>
        <w:rPr>
          <w:rFonts w:hint="default" w:ascii="Times New Roman" w:hAnsi="Times New Roman" w:eastAsia="Times New Roman"/>
          <w:b/>
          <w:sz w:val="24"/>
          <w:szCs w:val="24"/>
          <w:highlight w:val="lightGray"/>
          <w:lang w:val="mk-MK"/>
        </w:rPr>
        <w:t>70</w:t>
      </w:r>
      <w:r>
        <w:rPr>
          <w:rFonts w:ascii="Times New Roman" w:hAnsi="Times New Roman" w:eastAsia="Times New Roman"/>
          <w:b/>
          <w:sz w:val="24"/>
          <w:szCs w:val="24"/>
          <w:highlight w:val="lightGray"/>
        </w:rPr>
        <w:t>0.000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>,</w:t>
      </w:r>
      <w:r>
        <w:rPr>
          <w:rFonts w:ascii="Times New Roman" w:hAnsi="Times New Roman" w:eastAsia="Times New Roman"/>
          <w:b/>
          <w:sz w:val="24"/>
          <w:szCs w:val="24"/>
          <w:highlight w:val="lightGray"/>
        </w:rPr>
        <w:t>оо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 xml:space="preserve"> ден</w:t>
      </w:r>
    </w:p>
    <w:p w14:paraId="539B2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val="en-US"/>
        </w:rPr>
      </w:pPr>
      <w:r>
        <w:rPr>
          <w:rFonts w:ascii="Times New Roman" w:hAnsi="Times New Roman" w:eastAsia="Times New Roman"/>
          <w:sz w:val="24"/>
          <w:szCs w:val="24"/>
          <w:lang w:val="en-US"/>
        </w:rPr>
        <w:t xml:space="preserve"> </w:t>
      </w:r>
    </w:p>
    <w:p w14:paraId="016B2053">
      <w:pPr>
        <w:spacing w:after="0" w:line="240" w:lineRule="auto"/>
        <w:jc w:val="both"/>
        <w:rPr>
          <w:i/>
          <w:sz w:val="24"/>
          <w:szCs w:val="24"/>
        </w:rPr>
      </w:pPr>
    </w:p>
    <w:p w14:paraId="07D55EE9">
      <w:pPr>
        <w:spacing w:after="0" w:line="240" w:lineRule="auto"/>
        <w:jc w:val="both"/>
        <w:rPr>
          <w:i/>
          <w:sz w:val="24"/>
          <w:szCs w:val="24"/>
        </w:rPr>
      </w:pPr>
    </w:p>
    <w:p w14:paraId="7D8E5BA2">
      <w:pPr>
        <w:spacing w:after="0" w:line="240" w:lineRule="auto"/>
        <w:jc w:val="both"/>
        <w:rPr>
          <w:i/>
          <w:sz w:val="24"/>
          <w:szCs w:val="24"/>
        </w:rPr>
      </w:pPr>
    </w:p>
    <w:p w14:paraId="6A7B2452">
      <w:pPr>
        <w:spacing w:after="0" w:line="240" w:lineRule="auto"/>
        <w:jc w:val="both"/>
        <w:rPr>
          <w:i/>
          <w:sz w:val="24"/>
          <w:szCs w:val="24"/>
        </w:rPr>
      </w:pPr>
    </w:p>
    <w:p w14:paraId="620EABD1">
      <w:pPr>
        <w:spacing w:after="0" w:line="240" w:lineRule="auto"/>
        <w:jc w:val="both"/>
        <w:rPr>
          <w:i/>
          <w:sz w:val="24"/>
          <w:szCs w:val="24"/>
        </w:rPr>
      </w:pPr>
    </w:p>
    <w:p w14:paraId="4E54A58C">
      <w:pPr>
        <w:spacing w:after="0" w:line="240" w:lineRule="auto"/>
        <w:jc w:val="both"/>
        <w:rPr>
          <w:i/>
          <w:sz w:val="24"/>
          <w:szCs w:val="24"/>
        </w:rPr>
      </w:pPr>
    </w:p>
    <w:p w14:paraId="568A5D2E">
      <w:pPr>
        <w:pStyle w:val="10"/>
        <w:numPr>
          <w:ilvl w:val="0"/>
          <w:numId w:val="1"/>
        </w:numPr>
        <w:spacing w:after="0" w:line="240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Материјали и ситен инвертар</w:t>
      </w:r>
    </w:p>
    <w:p w14:paraId="222A4C6F">
      <w:pPr>
        <w:spacing w:after="0" w:line="240" w:lineRule="auto"/>
        <w:jc w:val="both"/>
        <w:rPr>
          <w:i/>
          <w:sz w:val="24"/>
          <w:szCs w:val="24"/>
        </w:rPr>
      </w:pPr>
    </w:p>
    <w:p w14:paraId="28F8F6FE">
      <w:pPr>
        <w:spacing w:after="0" w:line="240" w:lineRule="auto"/>
        <w:ind w:left="108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3.1 Заштитна лична опрема за пожарникарите</w:t>
      </w:r>
    </w:p>
    <w:p w14:paraId="31804292">
      <w:pPr>
        <w:spacing w:after="0" w:line="240" w:lineRule="auto"/>
        <w:jc w:val="both"/>
        <w:rPr>
          <w:i/>
          <w:sz w:val="24"/>
          <w:szCs w:val="24"/>
          <w:lang w:val="en-US"/>
        </w:rPr>
      </w:pPr>
    </w:p>
    <w:p w14:paraId="2B85761D">
      <w:pPr>
        <w:spacing w:after="0" w:line="240" w:lineRule="auto"/>
        <w:ind w:left="1080"/>
        <w:jc w:val="both"/>
        <w:rPr>
          <w:i/>
          <w:sz w:val="24"/>
          <w:szCs w:val="24"/>
        </w:rPr>
      </w:pPr>
      <w:r>
        <w:rPr>
          <w:i/>
          <w:sz w:val="24"/>
          <w:szCs w:val="24"/>
          <w:lang w:val="en-US"/>
        </w:rPr>
        <w:t>-</w:t>
      </w:r>
      <w:r>
        <w:rPr>
          <w:i/>
          <w:sz w:val="24"/>
          <w:szCs w:val="24"/>
        </w:rPr>
        <w:t>Работна секојдневна униформа. ( Согласно правилникот за видот и изгледот на униформата (С.Весник на Р.М. бр. 166/2019), (С.Весник на Р.М. бр. 141/2020), и правилник за изменување на правилникот за видот и изгледот на униформата,видот на заштитната опрема и начинот на проверка и испитување на нејзината исправност ( С.Весник на Р.М бр 250/2020 ),</w:t>
      </w:r>
      <w:r>
        <w:rPr>
          <w:i/>
          <w:sz w:val="24"/>
          <w:szCs w:val="24"/>
          <w:lang w:val="mk-MK"/>
        </w:rPr>
        <w:t>склучен</w:t>
      </w:r>
      <w:r>
        <w:rPr>
          <w:rFonts w:hint="default"/>
          <w:i/>
          <w:sz w:val="24"/>
          <w:szCs w:val="24"/>
          <w:lang w:val="mk-MK"/>
        </w:rPr>
        <w:t xml:space="preserve"> е договор со економски оператор, во тек е испорака на опремата и поради тоа</w:t>
      </w:r>
      <w:r>
        <w:rPr>
          <w:i/>
          <w:sz w:val="24"/>
          <w:szCs w:val="24"/>
        </w:rPr>
        <w:t xml:space="preserve"> потребно е да се обезбедат следните средства.</w:t>
      </w:r>
    </w:p>
    <w:p w14:paraId="77A3BA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i/>
          <w:sz w:val="24"/>
          <w:szCs w:val="24"/>
          <w:highlight w:val="lightGray"/>
        </w:rPr>
        <w:t>Потребни средства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 xml:space="preserve">                                                                                              </w:t>
      </w:r>
      <w:r>
        <w:rPr>
          <w:rFonts w:hint="default" w:ascii="Times New Roman" w:hAnsi="Times New Roman" w:eastAsia="Times New Roman"/>
          <w:b/>
          <w:sz w:val="24"/>
          <w:szCs w:val="24"/>
          <w:highlight w:val="lightGray"/>
          <w:lang w:val="mk-MK"/>
        </w:rPr>
        <w:t>1</w:t>
      </w:r>
      <w:r>
        <w:rPr>
          <w:rFonts w:ascii="Times New Roman" w:hAnsi="Times New Roman" w:eastAsia="Times New Roman"/>
          <w:b/>
          <w:sz w:val="24"/>
          <w:szCs w:val="24"/>
          <w:highlight w:val="lightGray"/>
        </w:rPr>
        <w:t>.</w:t>
      </w:r>
      <w:r>
        <w:rPr>
          <w:rFonts w:hint="default" w:ascii="Times New Roman" w:hAnsi="Times New Roman" w:eastAsia="Times New Roman"/>
          <w:b/>
          <w:sz w:val="24"/>
          <w:szCs w:val="24"/>
          <w:highlight w:val="lightGray"/>
          <w:lang w:val="mk-MK"/>
        </w:rPr>
        <w:t>7</w:t>
      </w:r>
      <w:r>
        <w:rPr>
          <w:rFonts w:ascii="Times New Roman" w:hAnsi="Times New Roman" w:eastAsia="Times New Roman"/>
          <w:b/>
          <w:sz w:val="24"/>
          <w:szCs w:val="24"/>
          <w:highlight w:val="lightGray"/>
        </w:rPr>
        <w:t>00.000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>,</w:t>
      </w:r>
      <w:r>
        <w:rPr>
          <w:rFonts w:ascii="Times New Roman" w:hAnsi="Times New Roman" w:eastAsia="Times New Roman"/>
          <w:b/>
          <w:sz w:val="24"/>
          <w:szCs w:val="24"/>
          <w:highlight w:val="lightGray"/>
        </w:rPr>
        <w:t>оо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 xml:space="preserve"> ден</w:t>
      </w:r>
    </w:p>
    <w:p w14:paraId="6CA3AB36">
      <w:pPr>
        <w:spacing w:after="0" w:line="240" w:lineRule="auto"/>
        <w:jc w:val="both"/>
        <w:rPr>
          <w:rFonts w:ascii="Times New Roman" w:hAnsi="Times New Roman" w:eastAsia="Times New Roman"/>
          <w:b/>
          <w:sz w:val="24"/>
          <w:szCs w:val="24"/>
        </w:rPr>
      </w:pPr>
    </w:p>
    <w:p w14:paraId="0E118448">
      <w:pPr>
        <w:spacing w:after="0" w:line="240" w:lineRule="auto"/>
        <w:ind w:left="1080"/>
        <w:jc w:val="both"/>
        <w:rPr>
          <w:rFonts w:ascii="Times New Roman" w:hAnsi="Times New Roman" w:eastAsia="Times New Roman"/>
          <w:b/>
          <w:sz w:val="24"/>
          <w:szCs w:val="24"/>
        </w:rPr>
      </w:pPr>
    </w:p>
    <w:p w14:paraId="70A96398">
      <w:pPr>
        <w:spacing w:after="0" w:line="240" w:lineRule="auto"/>
        <w:ind w:left="1080"/>
        <w:jc w:val="both"/>
        <w:rPr>
          <w:i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 -</w:t>
      </w:r>
      <w:r>
        <w:rPr>
          <w:rFonts w:ascii="Times New Roman" w:hAnsi="Times New Roman" w:eastAsia="Times New Roman"/>
          <w:i/>
          <w:sz w:val="24"/>
          <w:szCs w:val="24"/>
        </w:rPr>
        <w:t xml:space="preserve">Заштитни  комплети за интервенции во урбана/планинска средина </w:t>
      </w:r>
      <w:r>
        <w:rPr>
          <w:i/>
          <w:sz w:val="24"/>
          <w:szCs w:val="24"/>
        </w:rPr>
        <w:t>. Од голема нужност е набавката на заштитни комплети за пожарникарите                                         ( интервентни одела,интервентни шлемови,интервенти подкапи,маски за шумски пожари, специјализирани кондури за шумски пожари,и истите треба да се набават Согласно правилникот за видот и изгледот на униформата (С.Весник на Р.М. бр. 166/2019), (С.Весник на Р.М. бр. 141/2020), и правилник за изменување на правилникот за видот и изгледот на униформата,видот на заштитната опрема и начинот на проверка и испитување на нејзината исправност ( С.Весник на Р.М бр 250/2020 ),</w:t>
      </w:r>
      <w:r>
        <w:rPr>
          <w:i/>
          <w:sz w:val="24"/>
          <w:szCs w:val="24"/>
          <w:lang w:val="mk-MK"/>
        </w:rPr>
        <w:t>во</w:t>
      </w:r>
      <w:r>
        <w:rPr>
          <w:rFonts w:hint="default"/>
          <w:i/>
          <w:sz w:val="24"/>
          <w:szCs w:val="24"/>
          <w:lang w:val="mk-MK"/>
        </w:rPr>
        <w:t xml:space="preserve"> тек е јавна постапка за набавка на опремата,</w:t>
      </w:r>
      <w:r>
        <w:rPr>
          <w:i/>
          <w:sz w:val="24"/>
          <w:szCs w:val="24"/>
        </w:rPr>
        <w:t xml:space="preserve"> а за истото потребно е да се обезбедат следните средства.</w:t>
      </w:r>
    </w:p>
    <w:p w14:paraId="71F434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b/>
          <w:sz w:val="24"/>
          <w:szCs w:val="24"/>
          <w:lang w:val="en-US"/>
        </w:rPr>
      </w:pPr>
      <w:r>
        <w:rPr>
          <w:rFonts w:ascii="Times New Roman" w:hAnsi="Times New Roman" w:eastAsia="Times New Roman"/>
          <w:b/>
          <w:i/>
          <w:sz w:val="24"/>
          <w:szCs w:val="24"/>
          <w:highlight w:val="lightGray"/>
        </w:rPr>
        <w:t>Потребни средства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 xml:space="preserve">                                                                                              </w:t>
      </w:r>
      <w:r>
        <w:rPr>
          <w:rFonts w:ascii="Times New Roman" w:hAnsi="Times New Roman" w:eastAsia="Times New Roman"/>
          <w:b/>
          <w:sz w:val="24"/>
          <w:szCs w:val="24"/>
          <w:highlight w:val="lightGray"/>
        </w:rPr>
        <w:t>5.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>0</w:t>
      </w:r>
      <w:r>
        <w:rPr>
          <w:rFonts w:ascii="Times New Roman" w:hAnsi="Times New Roman" w:eastAsia="Times New Roman"/>
          <w:b/>
          <w:sz w:val="24"/>
          <w:szCs w:val="24"/>
          <w:highlight w:val="lightGray"/>
        </w:rPr>
        <w:t>00.000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>,</w:t>
      </w:r>
      <w:r>
        <w:rPr>
          <w:rFonts w:ascii="Times New Roman" w:hAnsi="Times New Roman" w:eastAsia="Times New Roman"/>
          <w:b/>
          <w:sz w:val="24"/>
          <w:szCs w:val="24"/>
          <w:highlight w:val="lightGray"/>
        </w:rPr>
        <w:t>оо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 xml:space="preserve"> ден</w:t>
      </w:r>
    </w:p>
    <w:p w14:paraId="615A35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i/>
          <w:sz w:val="24"/>
          <w:szCs w:val="24"/>
        </w:rPr>
      </w:pPr>
    </w:p>
    <w:p w14:paraId="6F33FA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i/>
          <w:sz w:val="24"/>
          <w:szCs w:val="24"/>
        </w:rPr>
      </w:pPr>
    </w:p>
    <w:p w14:paraId="028D4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i/>
          <w:sz w:val="24"/>
          <w:szCs w:val="24"/>
        </w:rPr>
      </w:pPr>
    </w:p>
    <w:p w14:paraId="7EA868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i/>
          <w:sz w:val="24"/>
          <w:szCs w:val="24"/>
        </w:rPr>
      </w:pPr>
    </w:p>
    <w:p w14:paraId="3406EE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i/>
          <w:sz w:val="24"/>
          <w:szCs w:val="24"/>
        </w:rPr>
      </w:pPr>
    </w:p>
    <w:p w14:paraId="2BF087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i/>
          <w:sz w:val="24"/>
          <w:szCs w:val="24"/>
        </w:rPr>
      </w:pPr>
    </w:p>
    <w:p w14:paraId="7C90C9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i/>
          <w:sz w:val="24"/>
          <w:szCs w:val="24"/>
        </w:rPr>
      </w:pPr>
    </w:p>
    <w:p w14:paraId="5C86D5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i/>
          <w:sz w:val="24"/>
          <w:szCs w:val="24"/>
        </w:rPr>
      </w:pPr>
    </w:p>
    <w:p w14:paraId="5BEF0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i/>
          <w:sz w:val="24"/>
          <w:szCs w:val="24"/>
        </w:rPr>
      </w:pPr>
    </w:p>
    <w:p w14:paraId="25E8EB75">
      <w:pPr>
        <w:spacing w:after="0" w:line="240" w:lineRule="auto"/>
        <w:jc w:val="both"/>
        <w:rPr>
          <w:i/>
          <w:sz w:val="24"/>
          <w:szCs w:val="24"/>
        </w:rPr>
      </w:pPr>
    </w:p>
    <w:p w14:paraId="60FBF511">
      <w:pPr>
        <w:spacing w:after="0" w:line="240" w:lineRule="auto"/>
        <w:ind w:firstLine="720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4.Договорни услуги</w:t>
      </w:r>
    </w:p>
    <w:p w14:paraId="4C2D0DCD">
      <w:pPr>
        <w:spacing w:after="0" w:line="240" w:lineRule="auto"/>
        <w:jc w:val="both"/>
        <w:rPr>
          <w:b/>
          <w:i/>
          <w:sz w:val="24"/>
          <w:szCs w:val="24"/>
        </w:rPr>
      </w:pPr>
    </w:p>
    <w:p w14:paraId="5F8D4C35">
      <w:pPr>
        <w:spacing w:after="0" w:line="240" w:lineRule="auto"/>
        <w:jc w:val="both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ab/>
      </w:r>
      <w:r>
        <w:rPr>
          <w:i/>
          <w:sz w:val="24"/>
          <w:szCs w:val="24"/>
        </w:rPr>
        <w:t>4.1 Колективно осигурување на вработените во ТППЕ – Охрид</w:t>
      </w:r>
    </w:p>
    <w:p w14:paraId="78035292">
      <w:pPr>
        <w:spacing w:after="0" w:line="240" w:lineRule="auto"/>
        <w:jc w:val="both"/>
        <w:rPr>
          <w:i/>
          <w:sz w:val="24"/>
          <w:szCs w:val="24"/>
        </w:rPr>
      </w:pPr>
    </w:p>
    <w:p w14:paraId="2BEFFFAC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>-Согласно Законот за пожарникарство,член 17 , пожарникарите во противпожарните едници имаат дополнително осигурување во случај на повреди или смрт.</w:t>
      </w:r>
    </w:p>
    <w:p w14:paraId="2089EF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b/>
          <w:sz w:val="24"/>
          <w:szCs w:val="24"/>
          <w:lang w:val="en-US"/>
        </w:rPr>
      </w:pPr>
      <w:r>
        <w:rPr>
          <w:rFonts w:ascii="Times New Roman" w:hAnsi="Times New Roman" w:eastAsia="Times New Roman"/>
          <w:b/>
          <w:i/>
          <w:sz w:val="24"/>
          <w:szCs w:val="24"/>
          <w:highlight w:val="lightGray"/>
        </w:rPr>
        <w:t>Потребни средства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 xml:space="preserve">                                                                                              </w:t>
      </w:r>
      <w:r>
        <w:rPr>
          <w:rFonts w:hint="default" w:ascii="Times New Roman" w:hAnsi="Times New Roman" w:eastAsia="Times New Roman"/>
          <w:b/>
          <w:sz w:val="24"/>
          <w:szCs w:val="24"/>
          <w:highlight w:val="lightGray"/>
          <w:lang w:val="mk-MK"/>
        </w:rPr>
        <w:t>20</w:t>
      </w:r>
      <w:r>
        <w:rPr>
          <w:rFonts w:ascii="Times New Roman" w:hAnsi="Times New Roman" w:eastAsia="Times New Roman"/>
          <w:b/>
          <w:sz w:val="24"/>
          <w:szCs w:val="24"/>
          <w:highlight w:val="lightGray"/>
        </w:rPr>
        <w:t>0.000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>,</w:t>
      </w:r>
      <w:r>
        <w:rPr>
          <w:rFonts w:ascii="Times New Roman" w:hAnsi="Times New Roman" w:eastAsia="Times New Roman"/>
          <w:b/>
          <w:sz w:val="24"/>
          <w:szCs w:val="24"/>
          <w:highlight w:val="lightGray"/>
        </w:rPr>
        <w:t>оо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 xml:space="preserve"> ден</w:t>
      </w:r>
    </w:p>
    <w:p w14:paraId="5ABDEA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b/>
          <w:sz w:val="24"/>
          <w:szCs w:val="24"/>
          <w:lang w:val="en-US"/>
        </w:rPr>
      </w:pPr>
    </w:p>
    <w:p w14:paraId="7E36193C">
      <w:pPr>
        <w:numPr>
          <w:ilvl w:val="0"/>
          <w:numId w:val="0"/>
        </w:numPr>
        <w:autoSpaceDE w:val="0"/>
        <w:autoSpaceDN w:val="0"/>
        <w:adjustRightInd w:val="0"/>
        <w:spacing w:after="0" w:line="240" w:lineRule="auto"/>
        <w:ind w:left="720" w:leftChars="0"/>
        <w:jc w:val="both"/>
        <w:rPr>
          <w:rFonts w:ascii="Times New Roman" w:hAnsi="Times New Roman" w:eastAsia="Times New Roman"/>
          <w:b/>
          <w:i/>
          <w:sz w:val="24"/>
          <w:szCs w:val="24"/>
        </w:rPr>
      </w:pPr>
      <w:r>
        <w:rPr>
          <w:rFonts w:hint="default" w:ascii="Times New Roman" w:hAnsi="Times New Roman" w:eastAsia="Times New Roman"/>
          <w:b/>
          <w:i/>
          <w:sz w:val="24"/>
          <w:szCs w:val="24"/>
          <w:lang w:val="mk-MK"/>
        </w:rPr>
        <w:t xml:space="preserve">5. </w:t>
      </w:r>
      <w:r>
        <w:rPr>
          <w:rFonts w:ascii="Times New Roman" w:hAnsi="Times New Roman" w:eastAsia="Times New Roman"/>
          <w:b/>
          <w:i/>
          <w:sz w:val="24"/>
          <w:szCs w:val="24"/>
        </w:rPr>
        <w:t>Капитални расходи</w:t>
      </w:r>
    </w:p>
    <w:p w14:paraId="61B2FF19">
      <w:pPr>
        <w:numPr>
          <w:ilvl w:val="0"/>
          <w:numId w:val="0"/>
        </w:numPr>
        <w:autoSpaceDE w:val="0"/>
        <w:autoSpaceDN w:val="0"/>
        <w:adjustRightInd w:val="0"/>
        <w:spacing w:after="0" w:line="240" w:lineRule="auto"/>
        <w:ind w:left="720" w:leftChars="0"/>
        <w:jc w:val="both"/>
        <w:rPr>
          <w:rFonts w:ascii="Times New Roman" w:hAnsi="Times New Roman" w:eastAsia="Times New Roman"/>
          <w:b/>
          <w:i/>
          <w:sz w:val="24"/>
          <w:szCs w:val="24"/>
        </w:rPr>
      </w:pPr>
    </w:p>
    <w:p w14:paraId="603B291B">
      <w:pPr>
        <w:numPr>
          <w:ilvl w:val="0"/>
          <w:numId w:val="0"/>
        </w:numPr>
        <w:autoSpaceDE w:val="0"/>
        <w:autoSpaceDN w:val="0"/>
        <w:adjustRightInd w:val="0"/>
        <w:spacing w:after="0" w:line="240" w:lineRule="auto"/>
        <w:ind w:left="720" w:leftChars="0"/>
        <w:jc w:val="both"/>
        <w:rPr>
          <w:rFonts w:hint="default" w:ascii="Times New Roman" w:hAnsi="Times New Roman" w:eastAsia="Times New Roman"/>
          <w:b w:val="0"/>
          <w:bCs/>
          <w:i/>
          <w:sz w:val="24"/>
          <w:szCs w:val="24"/>
          <w:lang w:val="mk-MK"/>
        </w:rPr>
      </w:pPr>
      <w:r>
        <w:rPr>
          <w:rFonts w:hint="default" w:ascii="Times New Roman" w:hAnsi="Times New Roman" w:eastAsia="Times New Roman"/>
          <w:b w:val="0"/>
          <w:bCs/>
          <w:i/>
          <w:sz w:val="24"/>
          <w:szCs w:val="24"/>
          <w:lang w:val="mk-MK"/>
        </w:rPr>
        <w:t>5.1 Набавка на колективна противпожарна опрема, арматура и средства за гаснење..</w:t>
      </w:r>
    </w:p>
    <w:p w14:paraId="36718677">
      <w:pPr>
        <w:numPr>
          <w:ilvl w:val="0"/>
          <w:numId w:val="0"/>
        </w:numPr>
        <w:autoSpaceDE w:val="0"/>
        <w:autoSpaceDN w:val="0"/>
        <w:adjustRightInd w:val="0"/>
        <w:spacing w:after="0" w:line="240" w:lineRule="auto"/>
        <w:ind w:left="720" w:leftChars="0"/>
        <w:jc w:val="both"/>
        <w:rPr>
          <w:rFonts w:hint="default" w:ascii="Times New Roman" w:hAnsi="Times New Roman" w:eastAsia="Times New Roman"/>
          <w:b w:val="0"/>
          <w:bCs/>
          <w:i/>
          <w:sz w:val="24"/>
          <w:szCs w:val="24"/>
          <w:lang w:val="mk-MK"/>
        </w:rPr>
      </w:pPr>
    </w:p>
    <w:p w14:paraId="0C44D86B">
      <w:pPr>
        <w:numPr>
          <w:ilvl w:val="0"/>
          <w:numId w:val="0"/>
        </w:numPr>
        <w:autoSpaceDE w:val="0"/>
        <w:autoSpaceDN w:val="0"/>
        <w:adjustRightInd w:val="0"/>
        <w:spacing w:after="0" w:line="240" w:lineRule="auto"/>
        <w:ind w:left="720" w:leftChars="0"/>
        <w:jc w:val="both"/>
        <w:rPr>
          <w:rFonts w:hint="default" w:ascii="Times New Roman" w:hAnsi="Times New Roman" w:eastAsia="Times New Roman"/>
          <w:b w:val="0"/>
          <w:bCs/>
          <w:i/>
          <w:sz w:val="24"/>
          <w:szCs w:val="24"/>
          <w:lang w:val="mk-MK"/>
        </w:rPr>
      </w:pPr>
      <w:r>
        <w:rPr>
          <w:rFonts w:hint="default" w:ascii="Times New Roman" w:hAnsi="Times New Roman" w:eastAsia="Times New Roman"/>
          <w:b w:val="0"/>
          <w:bCs/>
          <w:i/>
          <w:sz w:val="24"/>
          <w:szCs w:val="24"/>
          <w:lang w:val="mk-MK"/>
        </w:rPr>
        <w:t>- Поради тековни набав</w:t>
      </w:r>
      <w:bookmarkStart w:id="0" w:name="_GoBack"/>
      <w:bookmarkEnd w:id="0"/>
      <w:r>
        <w:rPr>
          <w:rFonts w:hint="default" w:ascii="Times New Roman" w:hAnsi="Times New Roman" w:eastAsia="Times New Roman"/>
          <w:b w:val="0"/>
          <w:bCs/>
          <w:i/>
          <w:sz w:val="24"/>
          <w:szCs w:val="24"/>
          <w:lang w:val="mk-MK"/>
        </w:rPr>
        <w:t>ки на техничка опрема  и доопремување со останата потребна опрема за непречено извршување на интервенциите, потребно е да се обезбедат следните средства</w:t>
      </w:r>
    </w:p>
    <w:p w14:paraId="12479F87">
      <w:pPr>
        <w:numPr>
          <w:ilvl w:val="0"/>
          <w:numId w:val="0"/>
        </w:numPr>
        <w:autoSpaceDE w:val="0"/>
        <w:autoSpaceDN w:val="0"/>
        <w:adjustRightInd w:val="0"/>
        <w:spacing w:after="0" w:line="240" w:lineRule="auto"/>
        <w:ind w:left="720" w:leftChars="0"/>
        <w:jc w:val="both"/>
        <w:rPr>
          <w:rFonts w:hint="default" w:ascii="Times New Roman" w:hAnsi="Times New Roman" w:eastAsia="Times New Roman"/>
          <w:b w:val="0"/>
          <w:bCs/>
          <w:i/>
          <w:sz w:val="24"/>
          <w:szCs w:val="24"/>
          <w:lang w:val="mk-MK"/>
        </w:rPr>
      </w:pPr>
    </w:p>
    <w:p w14:paraId="3276B9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b/>
          <w:sz w:val="24"/>
          <w:szCs w:val="24"/>
          <w:lang w:val="en-US"/>
        </w:rPr>
      </w:pPr>
      <w:r>
        <w:rPr>
          <w:rFonts w:ascii="Times New Roman" w:hAnsi="Times New Roman" w:eastAsia="Times New Roman"/>
          <w:b/>
          <w:i/>
          <w:sz w:val="24"/>
          <w:szCs w:val="24"/>
          <w:highlight w:val="lightGray"/>
        </w:rPr>
        <w:t>Потребни средства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 xml:space="preserve">                                                                                              </w:t>
      </w:r>
      <w:r>
        <w:rPr>
          <w:rFonts w:hint="default" w:ascii="Times New Roman" w:hAnsi="Times New Roman" w:eastAsia="Times New Roman"/>
          <w:b/>
          <w:sz w:val="24"/>
          <w:szCs w:val="24"/>
          <w:highlight w:val="lightGray"/>
          <w:lang w:val="mk-MK"/>
        </w:rPr>
        <w:t>2</w:t>
      </w:r>
      <w:r>
        <w:rPr>
          <w:rFonts w:ascii="Times New Roman" w:hAnsi="Times New Roman" w:eastAsia="Times New Roman"/>
          <w:b/>
          <w:sz w:val="24"/>
          <w:szCs w:val="24"/>
          <w:highlight w:val="lightGray"/>
        </w:rPr>
        <w:t>.</w:t>
      </w:r>
      <w:r>
        <w:rPr>
          <w:rFonts w:hint="default" w:ascii="Times New Roman" w:hAnsi="Times New Roman" w:eastAsia="Times New Roman"/>
          <w:b/>
          <w:sz w:val="24"/>
          <w:szCs w:val="24"/>
          <w:highlight w:val="lightGray"/>
          <w:lang w:val="mk-MK"/>
        </w:rPr>
        <w:t>22</w:t>
      </w:r>
      <w:r>
        <w:rPr>
          <w:rFonts w:ascii="Times New Roman" w:hAnsi="Times New Roman" w:eastAsia="Times New Roman"/>
          <w:b/>
          <w:sz w:val="24"/>
          <w:szCs w:val="24"/>
          <w:highlight w:val="lightGray"/>
        </w:rPr>
        <w:t>0.000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>,</w:t>
      </w:r>
      <w:r>
        <w:rPr>
          <w:rFonts w:ascii="Times New Roman" w:hAnsi="Times New Roman" w:eastAsia="Times New Roman"/>
          <w:b/>
          <w:sz w:val="24"/>
          <w:szCs w:val="24"/>
          <w:highlight w:val="lightGray"/>
        </w:rPr>
        <w:t>оо</w:t>
      </w:r>
      <w:r>
        <w:rPr>
          <w:rFonts w:ascii="Times New Roman" w:hAnsi="Times New Roman" w:eastAsia="Times New Roman"/>
          <w:b/>
          <w:sz w:val="24"/>
          <w:szCs w:val="24"/>
          <w:highlight w:val="lightGray"/>
          <w:lang w:val="en-US"/>
        </w:rPr>
        <w:t xml:space="preserve"> ден</w:t>
      </w:r>
    </w:p>
    <w:p w14:paraId="283AF327">
      <w:pPr>
        <w:numPr>
          <w:ilvl w:val="0"/>
          <w:numId w:val="0"/>
        </w:numPr>
        <w:autoSpaceDE w:val="0"/>
        <w:autoSpaceDN w:val="0"/>
        <w:adjustRightInd w:val="0"/>
        <w:spacing w:after="0" w:line="240" w:lineRule="auto"/>
        <w:ind w:left="720" w:leftChars="0"/>
        <w:jc w:val="both"/>
        <w:rPr>
          <w:rFonts w:ascii="Times New Roman" w:hAnsi="Times New Roman" w:eastAsia="Times New Roman"/>
          <w:b/>
          <w:i/>
          <w:sz w:val="24"/>
          <w:szCs w:val="24"/>
        </w:rPr>
      </w:pPr>
    </w:p>
    <w:p w14:paraId="0E63078C">
      <w:pPr>
        <w:numPr>
          <w:ilvl w:val="0"/>
          <w:numId w:val="0"/>
        </w:numPr>
        <w:autoSpaceDE w:val="0"/>
        <w:autoSpaceDN w:val="0"/>
        <w:adjustRightInd w:val="0"/>
        <w:spacing w:after="0" w:line="240" w:lineRule="auto"/>
        <w:ind w:left="720" w:leftChars="0"/>
        <w:jc w:val="both"/>
        <w:rPr>
          <w:rFonts w:ascii="Times New Roman" w:hAnsi="Times New Roman" w:eastAsia="Times New Roman"/>
          <w:b/>
          <w:i/>
          <w:sz w:val="24"/>
          <w:szCs w:val="24"/>
        </w:rPr>
      </w:pPr>
    </w:p>
    <w:p w14:paraId="3FF17E81">
      <w:pPr>
        <w:numPr>
          <w:ilvl w:val="0"/>
          <w:numId w:val="0"/>
        </w:numPr>
        <w:autoSpaceDE w:val="0"/>
        <w:autoSpaceDN w:val="0"/>
        <w:adjustRightInd w:val="0"/>
        <w:spacing w:after="0" w:line="240" w:lineRule="auto"/>
        <w:ind w:left="720" w:leftChars="0"/>
        <w:jc w:val="both"/>
        <w:rPr>
          <w:rFonts w:ascii="Times New Roman" w:hAnsi="Times New Roman" w:eastAsia="Times New Roman"/>
          <w:b/>
          <w:i/>
          <w:sz w:val="24"/>
          <w:szCs w:val="24"/>
        </w:rPr>
      </w:pPr>
    </w:p>
    <w:p w14:paraId="38470CCA">
      <w:pPr>
        <w:numPr>
          <w:ilvl w:val="0"/>
          <w:numId w:val="0"/>
        </w:numPr>
        <w:autoSpaceDE w:val="0"/>
        <w:autoSpaceDN w:val="0"/>
        <w:adjustRightInd w:val="0"/>
        <w:spacing w:after="0" w:line="240" w:lineRule="auto"/>
        <w:ind w:left="720" w:leftChars="0"/>
        <w:jc w:val="both"/>
        <w:rPr>
          <w:rFonts w:ascii="Times New Roman" w:hAnsi="Times New Roman" w:eastAsia="Times New Roman"/>
          <w:b/>
          <w:i/>
          <w:sz w:val="24"/>
          <w:szCs w:val="24"/>
        </w:rPr>
      </w:pPr>
    </w:p>
    <w:p w14:paraId="352AA59E">
      <w:pPr>
        <w:numPr>
          <w:ilvl w:val="0"/>
          <w:numId w:val="0"/>
        </w:numPr>
        <w:autoSpaceDE w:val="0"/>
        <w:autoSpaceDN w:val="0"/>
        <w:adjustRightInd w:val="0"/>
        <w:spacing w:after="0" w:line="240" w:lineRule="auto"/>
        <w:ind w:left="720" w:leftChars="0"/>
        <w:jc w:val="both"/>
        <w:rPr>
          <w:rFonts w:ascii="Times New Roman" w:hAnsi="Times New Roman" w:eastAsia="Times New Roman"/>
          <w:b/>
          <w:i/>
          <w:sz w:val="24"/>
          <w:szCs w:val="24"/>
          <w:lang w:val="mk-MK"/>
        </w:rPr>
      </w:pPr>
    </w:p>
    <w:p w14:paraId="05651837">
      <w:pPr>
        <w:numPr>
          <w:ilvl w:val="0"/>
          <w:numId w:val="0"/>
        </w:numPr>
        <w:autoSpaceDE w:val="0"/>
        <w:autoSpaceDN w:val="0"/>
        <w:adjustRightInd w:val="0"/>
        <w:spacing w:after="0" w:line="240" w:lineRule="auto"/>
        <w:ind w:left="720" w:leftChars="0"/>
        <w:jc w:val="both"/>
        <w:rPr>
          <w:rFonts w:ascii="Times New Roman" w:hAnsi="Times New Roman" w:eastAsia="Times New Roman"/>
          <w:b/>
          <w:i/>
          <w:sz w:val="24"/>
          <w:szCs w:val="24"/>
          <w:lang w:val="mk-MK"/>
        </w:rPr>
      </w:pPr>
    </w:p>
    <w:p w14:paraId="1C50CE65">
      <w:pPr>
        <w:numPr>
          <w:ilvl w:val="0"/>
          <w:numId w:val="0"/>
        </w:numPr>
        <w:autoSpaceDE w:val="0"/>
        <w:autoSpaceDN w:val="0"/>
        <w:adjustRightInd w:val="0"/>
        <w:spacing w:after="0" w:line="240" w:lineRule="auto"/>
        <w:ind w:left="720" w:leftChars="0"/>
        <w:jc w:val="both"/>
        <w:rPr>
          <w:rFonts w:ascii="Times New Roman" w:hAnsi="Times New Roman" w:eastAsia="Times New Roman"/>
          <w:b/>
          <w:i/>
          <w:sz w:val="24"/>
          <w:szCs w:val="24"/>
          <w:lang w:val="mk-MK"/>
        </w:rPr>
      </w:pPr>
    </w:p>
    <w:p w14:paraId="1F0CEA67">
      <w:pPr>
        <w:numPr>
          <w:ilvl w:val="0"/>
          <w:numId w:val="0"/>
        </w:numPr>
        <w:autoSpaceDE w:val="0"/>
        <w:autoSpaceDN w:val="0"/>
        <w:adjustRightInd w:val="0"/>
        <w:spacing w:after="0" w:line="240" w:lineRule="auto"/>
        <w:ind w:left="720" w:leftChars="0"/>
        <w:jc w:val="both"/>
        <w:rPr>
          <w:rFonts w:ascii="Times New Roman" w:hAnsi="Times New Roman" w:eastAsia="Times New Roman"/>
          <w:b/>
          <w:i/>
          <w:sz w:val="24"/>
          <w:szCs w:val="24"/>
          <w:lang w:val="mk-MK"/>
        </w:rPr>
      </w:pPr>
    </w:p>
    <w:p w14:paraId="0608630E">
      <w:pPr>
        <w:numPr>
          <w:ilvl w:val="0"/>
          <w:numId w:val="0"/>
        </w:numPr>
        <w:autoSpaceDE w:val="0"/>
        <w:autoSpaceDN w:val="0"/>
        <w:adjustRightInd w:val="0"/>
        <w:spacing w:after="0" w:line="240" w:lineRule="auto"/>
        <w:ind w:left="720" w:leftChars="0"/>
        <w:jc w:val="both"/>
        <w:rPr>
          <w:rFonts w:hint="default" w:ascii="Times New Roman" w:hAnsi="Times New Roman" w:eastAsia="Times New Roman"/>
          <w:b/>
          <w:i/>
          <w:sz w:val="24"/>
          <w:szCs w:val="24"/>
          <w:lang w:val="mk-MK"/>
        </w:rPr>
      </w:pPr>
    </w:p>
    <w:p w14:paraId="21F85A77">
      <w:pPr>
        <w:numPr>
          <w:ilvl w:val="0"/>
          <w:numId w:val="0"/>
        </w:numPr>
        <w:autoSpaceDE w:val="0"/>
        <w:autoSpaceDN w:val="0"/>
        <w:adjustRightInd w:val="0"/>
        <w:spacing w:after="0" w:line="240" w:lineRule="auto"/>
        <w:ind w:left="720" w:leftChars="0"/>
        <w:jc w:val="both"/>
        <w:rPr>
          <w:rFonts w:hint="default" w:ascii="Times New Roman" w:hAnsi="Times New Roman" w:eastAsia="Times New Roman"/>
          <w:b/>
          <w:i/>
          <w:sz w:val="24"/>
          <w:szCs w:val="24"/>
          <w:lang w:val="mk-MK"/>
        </w:rPr>
      </w:pPr>
    </w:p>
    <w:p w14:paraId="4E52F01C">
      <w:pPr>
        <w:numPr>
          <w:ilvl w:val="0"/>
          <w:numId w:val="0"/>
        </w:numPr>
        <w:autoSpaceDE w:val="0"/>
        <w:autoSpaceDN w:val="0"/>
        <w:adjustRightInd w:val="0"/>
        <w:spacing w:after="0" w:line="240" w:lineRule="auto"/>
        <w:ind w:left="720" w:leftChars="0"/>
        <w:jc w:val="both"/>
        <w:rPr>
          <w:rFonts w:hint="default" w:ascii="Times New Roman" w:hAnsi="Times New Roman" w:eastAsia="Times New Roman"/>
          <w:b/>
          <w:i/>
          <w:sz w:val="24"/>
          <w:szCs w:val="24"/>
          <w:lang w:val="mk-MK"/>
        </w:rPr>
      </w:pPr>
    </w:p>
    <w:p w14:paraId="76D78478">
      <w:pPr>
        <w:numPr>
          <w:ilvl w:val="0"/>
          <w:numId w:val="0"/>
        </w:numPr>
        <w:autoSpaceDE w:val="0"/>
        <w:autoSpaceDN w:val="0"/>
        <w:adjustRightInd w:val="0"/>
        <w:spacing w:after="0" w:line="240" w:lineRule="auto"/>
        <w:ind w:left="720" w:leftChars="0"/>
        <w:jc w:val="both"/>
        <w:rPr>
          <w:rFonts w:hint="default" w:ascii="Times New Roman" w:hAnsi="Times New Roman" w:eastAsia="Times New Roman"/>
          <w:b/>
          <w:i/>
          <w:sz w:val="24"/>
          <w:szCs w:val="24"/>
          <w:lang w:val="mk-MK"/>
        </w:rPr>
      </w:pPr>
    </w:p>
    <w:p w14:paraId="64F775E0">
      <w:pPr>
        <w:numPr>
          <w:ilvl w:val="0"/>
          <w:numId w:val="0"/>
        </w:numPr>
        <w:autoSpaceDE w:val="0"/>
        <w:autoSpaceDN w:val="0"/>
        <w:adjustRightInd w:val="0"/>
        <w:spacing w:after="0" w:line="240" w:lineRule="auto"/>
        <w:ind w:left="720" w:leftChars="0"/>
        <w:jc w:val="both"/>
        <w:rPr>
          <w:rFonts w:hint="default" w:ascii="Times New Roman" w:hAnsi="Times New Roman" w:eastAsia="Times New Roman"/>
          <w:b/>
          <w:i/>
          <w:sz w:val="24"/>
          <w:szCs w:val="24"/>
          <w:lang w:val="mk-MK"/>
        </w:rPr>
      </w:pPr>
    </w:p>
    <w:p w14:paraId="732A4598">
      <w:pPr>
        <w:spacing w:after="0" w:line="240" w:lineRule="auto"/>
        <w:jc w:val="both"/>
        <w:rPr>
          <w:b/>
          <w:sz w:val="24"/>
          <w:szCs w:val="24"/>
        </w:rPr>
      </w:pPr>
    </w:p>
    <w:tbl>
      <w:tblPr>
        <w:tblStyle w:val="3"/>
        <w:tblpPr w:leftFromText="180" w:rightFromText="180" w:vertAnchor="text" w:horzAnchor="margin" w:tblpY="-81"/>
        <w:tblW w:w="95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7"/>
        <w:gridCol w:w="9020"/>
      </w:tblGrid>
      <w:tr w14:paraId="715DB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547" w:type="dxa"/>
            <w:shd w:val="clear" w:color="auto" w:fill="auto"/>
          </w:tcPr>
          <w:p w14:paraId="3639C031">
            <w:pPr>
              <w:tabs>
                <w:tab w:val="left" w:pos="5387"/>
              </w:tabs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Бр.</w:t>
            </w:r>
          </w:p>
        </w:tc>
        <w:tc>
          <w:tcPr>
            <w:tcW w:w="9020" w:type="dxa"/>
            <w:shd w:val="clear" w:color="auto" w:fill="F2F2F2"/>
          </w:tcPr>
          <w:p w14:paraId="6DF958A7">
            <w:pPr>
              <w:tabs>
                <w:tab w:val="left" w:pos="5387"/>
              </w:tabs>
              <w:spacing w:after="0"/>
              <w:jc w:val="center"/>
              <w:rPr>
                <w:rFonts w:hint="default"/>
                <w:b/>
                <w:i/>
                <w:sz w:val="24"/>
                <w:lang w:val="mk-MK"/>
              </w:rPr>
            </w:pPr>
            <w:r>
              <w:rPr>
                <w:b/>
                <w:i/>
                <w:sz w:val="24"/>
              </w:rPr>
              <w:t>Финансиски потреби на ТППЕ - Охрид</w:t>
            </w:r>
            <w:r>
              <w:rPr>
                <w:rFonts w:hint="default"/>
                <w:b/>
                <w:i/>
                <w:sz w:val="24"/>
                <w:lang w:val="mk-MK"/>
              </w:rPr>
              <w:t xml:space="preserve"> - 2026</w:t>
            </w:r>
          </w:p>
        </w:tc>
      </w:tr>
      <w:tr w14:paraId="73ADE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</w:trPr>
        <w:tc>
          <w:tcPr>
            <w:tcW w:w="547" w:type="dxa"/>
            <w:shd w:val="clear" w:color="auto" w:fill="auto"/>
          </w:tcPr>
          <w:p w14:paraId="0F65727F">
            <w:pPr>
              <w:tabs>
                <w:tab w:val="left" w:pos="5387"/>
              </w:tabs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9020" w:type="dxa"/>
            <w:shd w:val="clear" w:color="auto" w:fill="F2F2F2"/>
          </w:tcPr>
          <w:p w14:paraId="6A0D4C33">
            <w:pPr>
              <w:tabs>
                <w:tab w:val="left" w:pos="5387"/>
              </w:tabs>
              <w:spacing w:after="0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Комунални услуги, греење, комуникација, транспорт, хигиенски материјали, канцелариски и административни материјали и друго.</w:t>
            </w:r>
          </w:p>
          <w:p w14:paraId="25DD0B26">
            <w:pPr>
              <w:tabs>
                <w:tab w:val="left" w:pos="5387"/>
              </w:tabs>
              <w:spacing w:after="0"/>
            </w:pPr>
            <w:r>
              <w:t xml:space="preserve">1.1 Набавка на гориво за противпожарни возила и останати пп пумпи и агрегати ... 500.000,оо ден  </w:t>
            </w:r>
          </w:p>
          <w:p w14:paraId="2B327980">
            <w:pPr>
              <w:tabs>
                <w:tab w:val="left" w:pos="5387"/>
              </w:tabs>
              <w:spacing w:after="0"/>
            </w:pPr>
            <w:r>
              <w:t>1.2 Регистрација на противпожарни возила ... 1</w:t>
            </w:r>
            <w:r>
              <w:rPr>
                <w:rFonts w:hint="default"/>
                <w:lang w:val="mk-MK"/>
              </w:rPr>
              <w:t>5</w:t>
            </w:r>
            <w:r>
              <w:t>0.000,оо денари</w:t>
            </w:r>
          </w:p>
          <w:p w14:paraId="7A939008">
            <w:pPr>
              <w:tabs>
                <w:tab w:val="left" w:pos="5387"/>
              </w:tabs>
              <w:spacing w:after="0"/>
            </w:pPr>
            <w:r>
              <w:t>1.3 Хигиенски материјали ... 60.000,оо денари</w:t>
            </w:r>
          </w:p>
          <w:p w14:paraId="4CD0BCB4">
            <w:pPr>
              <w:tabs>
                <w:tab w:val="left" w:pos="5387"/>
              </w:tabs>
              <w:spacing w:after="0"/>
              <w:rPr>
                <w:b/>
                <w:bCs/>
              </w:rPr>
            </w:pPr>
            <w:r>
              <w:t>1.4 Канцелариски и административни трошоци ... 60.000,оо денари</w:t>
            </w:r>
          </w:p>
          <w:p w14:paraId="2C5D42B6">
            <w:pPr>
              <w:tabs>
                <w:tab w:val="left" w:pos="5387"/>
              </w:tabs>
              <w:spacing w:after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0"/>
                <w:szCs w:val="18"/>
                <w:shd w:val="clear" w:color="auto" w:fill="C00000"/>
              </w:rPr>
              <w:t>Вк 7</w:t>
            </w:r>
            <w:r>
              <w:rPr>
                <w:rFonts w:hint="default"/>
                <w:b/>
                <w:bCs/>
                <w:sz w:val="20"/>
                <w:szCs w:val="18"/>
                <w:shd w:val="clear" w:color="auto" w:fill="C00000"/>
                <w:lang w:val="mk-MK"/>
              </w:rPr>
              <w:t>7</w:t>
            </w:r>
            <w:r>
              <w:rPr>
                <w:b/>
                <w:bCs/>
                <w:sz w:val="20"/>
                <w:szCs w:val="18"/>
                <w:shd w:val="clear" w:color="auto" w:fill="C00000"/>
              </w:rPr>
              <w:t>0.000,оо денари</w:t>
            </w:r>
          </w:p>
        </w:tc>
      </w:tr>
      <w:tr w14:paraId="1DE5F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</w:trPr>
        <w:tc>
          <w:tcPr>
            <w:tcW w:w="547" w:type="dxa"/>
            <w:shd w:val="clear" w:color="auto" w:fill="auto"/>
          </w:tcPr>
          <w:p w14:paraId="7B3E7741">
            <w:pPr>
              <w:tabs>
                <w:tab w:val="left" w:pos="5387"/>
              </w:tabs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9020" w:type="dxa"/>
            <w:shd w:val="clear" w:color="auto" w:fill="F2F2F2"/>
          </w:tcPr>
          <w:p w14:paraId="6036AD4A">
            <w:pPr>
              <w:tabs>
                <w:tab w:val="left" w:pos="5387"/>
              </w:tabs>
              <w:spacing w:after="0"/>
              <w:jc w:val="center"/>
              <w:rPr>
                <w:b/>
                <w:bCs/>
                <w:i/>
                <w:sz w:val="24"/>
              </w:rPr>
            </w:pPr>
            <w:r>
              <w:rPr>
                <w:b/>
                <w:bCs/>
                <w:i/>
                <w:sz w:val="24"/>
              </w:rPr>
              <w:t>Поправки и Тековно одржување</w:t>
            </w:r>
          </w:p>
          <w:p w14:paraId="7C21B591">
            <w:pPr>
              <w:tabs>
                <w:tab w:val="left" w:pos="5387"/>
              </w:tabs>
              <w:spacing w:after="0"/>
            </w:pPr>
            <w:r>
              <w:rPr>
                <w:sz w:val="20"/>
                <w:szCs w:val="18"/>
              </w:rPr>
              <w:t xml:space="preserve">2.1 </w:t>
            </w:r>
            <w:r>
              <w:t>Поправка,сервис и гуми на противпожарни возила</w:t>
            </w:r>
            <w:r>
              <w:rPr>
                <w:sz w:val="20"/>
                <w:szCs w:val="18"/>
              </w:rPr>
              <w:t xml:space="preserve"> </w:t>
            </w:r>
            <w:r>
              <w:t>... 900.000,оо денари</w:t>
            </w:r>
          </w:p>
          <w:p w14:paraId="48D56A29">
            <w:pPr>
              <w:tabs>
                <w:tab w:val="left" w:pos="5387"/>
              </w:tabs>
              <w:spacing w:after="0"/>
            </w:pPr>
            <w:r>
              <w:t>2.2 Полнење и сервисирање на противпожарни апарати за гасење ... 150.000,оо денари</w:t>
            </w:r>
          </w:p>
          <w:p w14:paraId="1BD56822">
            <w:pPr>
              <w:tabs>
                <w:tab w:val="left" w:pos="5387"/>
              </w:tabs>
              <w:spacing w:after="0"/>
              <w:rPr>
                <w:b/>
                <w:bCs/>
              </w:rPr>
            </w:pPr>
            <w:r>
              <w:t xml:space="preserve">2.3 Поправка и тековно одржување на објектот на ТППЕ – Охрид ... </w:t>
            </w:r>
            <w:r>
              <w:rPr>
                <w:rFonts w:hint="default"/>
                <w:lang w:val="en-GB"/>
              </w:rPr>
              <w:t>7</w:t>
            </w:r>
            <w:r>
              <w:t>0</w:t>
            </w:r>
            <w:r>
              <w:rPr>
                <w:rFonts w:hint="default"/>
                <w:lang w:val="en-GB"/>
              </w:rPr>
              <w:t>0</w:t>
            </w:r>
            <w:r>
              <w:t>.000,оо денари</w:t>
            </w:r>
          </w:p>
          <w:p w14:paraId="402F62E5">
            <w:pPr>
              <w:tabs>
                <w:tab w:val="left" w:pos="5387"/>
              </w:tabs>
              <w:spacing w:after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0"/>
                <w:szCs w:val="16"/>
                <w:shd w:val="clear" w:color="auto" w:fill="C00000"/>
              </w:rPr>
              <w:t>Вк 1.</w:t>
            </w:r>
            <w:r>
              <w:rPr>
                <w:rFonts w:hint="default"/>
                <w:b/>
                <w:bCs/>
                <w:sz w:val="20"/>
                <w:szCs w:val="16"/>
                <w:shd w:val="clear" w:color="auto" w:fill="C00000"/>
                <w:lang w:val="en-GB"/>
              </w:rPr>
              <w:t>75</w:t>
            </w:r>
            <w:r>
              <w:rPr>
                <w:b/>
                <w:bCs/>
                <w:sz w:val="20"/>
                <w:szCs w:val="16"/>
                <w:shd w:val="clear" w:color="auto" w:fill="C00000"/>
              </w:rPr>
              <w:t>0.000 ,оо денари</w:t>
            </w:r>
          </w:p>
        </w:tc>
      </w:tr>
      <w:tr w14:paraId="2D696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547" w:type="dxa"/>
            <w:shd w:val="clear" w:color="auto" w:fill="auto"/>
          </w:tcPr>
          <w:p w14:paraId="36901834">
            <w:pPr>
              <w:tabs>
                <w:tab w:val="left" w:pos="5387"/>
              </w:tabs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020" w:type="dxa"/>
            <w:shd w:val="clear" w:color="auto" w:fill="F2F2F2"/>
          </w:tcPr>
          <w:p w14:paraId="20705CC5">
            <w:pPr>
              <w:tabs>
                <w:tab w:val="left" w:pos="5387"/>
              </w:tabs>
              <w:spacing w:after="0"/>
              <w:jc w:val="center"/>
              <w:rPr>
                <w:b/>
                <w:bCs/>
                <w:i/>
                <w:sz w:val="24"/>
              </w:rPr>
            </w:pPr>
            <w:r>
              <w:rPr>
                <w:b/>
                <w:bCs/>
                <w:i/>
                <w:sz w:val="24"/>
              </w:rPr>
              <w:t>Материјали и ситен инвертар</w:t>
            </w:r>
          </w:p>
          <w:p w14:paraId="073192D2">
            <w:pPr>
              <w:tabs>
                <w:tab w:val="left" w:pos="5387"/>
              </w:tabs>
              <w:spacing w:after="0"/>
              <w:rPr>
                <w:b/>
                <w:bCs/>
                <w:sz w:val="20"/>
                <w:szCs w:val="16"/>
                <w:shd w:val="clear" w:color="auto" w:fill="C00000"/>
              </w:rPr>
            </w:pPr>
            <w:r>
              <w:rPr>
                <w:bCs/>
              </w:rPr>
              <w:t xml:space="preserve">3.1 Заштитна лична опрема за пожарникарите                                               </w:t>
            </w:r>
          </w:p>
          <w:p w14:paraId="4EB73776">
            <w:pPr>
              <w:rPr>
                <w:rFonts w:hint="default"/>
                <w:lang w:val="mk-MK"/>
              </w:rPr>
            </w:pPr>
            <w:r>
              <w:t xml:space="preserve">-Работна секојдневна униформа ... </w:t>
            </w:r>
            <w:r>
              <w:rPr>
                <w:rFonts w:hint="default"/>
                <w:lang w:val="mk-MK"/>
              </w:rPr>
              <w:t>1</w:t>
            </w:r>
            <w:r>
              <w:t>.</w:t>
            </w:r>
            <w:r>
              <w:rPr>
                <w:rFonts w:hint="default"/>
                <w:lang w:val="mk-MK"/>
              </w:rPr>
              <w:t>7</w:t>
            </w:r>
            <w:r>
              <w:t>00.000,оо денари</w:t>
            </w:r>
            <w:r>
              <w:rPr>
                <w:rFonts w:hint="default"/>
                <w:lang w:val="mk-MK"/>
              </w:rPr>
              <w:t xml:space="preserve"> </w:t>
            </w:r>
          </w:p>
          <w:p w14:paraId="1861255D">
            <w:r>
              <w:t xml:space="preserve">-Заштитни комплети за интервенции  ... 5.000.000,оо денари                  </w:t>
            </w:r>
            <w:r>
              <w:rPr>
                <w:b/>
                <w:bCs/>
                <w:shd w:val="clear" w:color="auto" w:fill="C00000"/>
              </w:rPr>
              <w:t xml:space="preserve"> </w:t>
            </w:r>
            <w:r>
              <w:rPr>
                <w:b/>
                <w:bCs/>
                <w:sz w:val="20"/>
                <w:szCs w:val="16"/>
                <w:shd w:val="clear" w:color="auto" w:fill="C00000"/>
              </w:rPr>
              <w:t xml:space="preserve">Вк </w:t>
            </w:r>
            <w:r>
              <w:rPr>
                <w:rFonts w:hint="default"/>
                <w:b/>
                <w:bCs/>
                <w:sz w:val="20"/>
                <w:szCs w:val="16"/>
                <w:shd w:val="clear" w:color="auto" w:fill="C00000"/>
                <w:lang w:val="mk-MK"/>
              </w:rPr>
              <w:t>6.7</w:t>
            </w:r>
            <w:r>
              <w:rPr>
                <w:b/>
                <w:bCs/>
                <w:sz w:val="20"/>
                <w:szCs w:val="16"/>
                <w:shd w:val="clear" w:color="auto" w:fill="C00000"/>
              </w:rPr>
              <w:t>00.000 ,оо денари</w:t>
            </w:r>
          </w:p>
        </w:tc>
      </w:tr>
      <w:tr w14:paraId="0E7B2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547" w:type="dxa"/>
            <w:shd w:val="clear" w:color="auto" w:fill="auto"/>
          </w:tcPr>
          <w:p w14:paraId="6C7020AA">
            <w:pPr>
              <w:tabs>
                <w:tab w:val="left" w:pos="5387"/>
              </w:tabs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9020" w:type="dxa"/>
            <w:shd w:val="clear" w:color="auto" w:fill="F2F2F2"/>
          </w:tcPr>
          <w:p w14:paraId="46490676">
            <w:pPr>
              <w:tabs>
                <w:tab w:val="left" w:pos="5387"/>
              </w:tabs>
              <w:spacing w:after="0"/>
              <w:jc w:val="center"/>
              <w:rPr>
                <w:b/>
                <w:bCs/>
                <w:i/>
                <w:sz w:val="24"/>
              </w:rPr>
            </w:pPr>
            <w:r>
              <w:rPr>
                <w:b/>
                <w:bCs/>
                <w:i/>
                <w:sz w:val="24"/>
              </w:rPr>
              <w:t>Договорни услуги</w:t>
            </w:r>
          </w:p>
          <w:p w14:paraId="1AEDCC24">
            <w:pPr>
              <w:tabs>
                <w:tab w:val="left" w:pos="5387"/>
              </w:tabs>
              <w:spacing w:after="0"/>
              <w:rPr>
                <w:color w:val="FF0000"/>
              </w:rPr>
            </w:pPr>
            <w:r>
              <w:t xml:space="preserve">4.1 Колективно осигурување на вработените во ТППЕ – Охрид ... </w:t>
            </w:r>
            <w:r>
              <w:rPr>
                <w:rFonts w:hint="default"/>
                <w:lang w:val="mk-MK"/>
              </w:rPr>
              <w:t>20</w:t>
            </w:r>
            <w:r>
              <w:t xml:space="preserve">0.000,оо денари </w:t>
            </w:r>
          </w:p>
          <w:p w14:paraId="5616567E">
            <w:pPr>
              <w:tabs>
                <w:tab w:val="left" w:pos="5387"/>
              </w:tabs>
              <w:spacing w:after="0"/>
              <w:jc w:val="right"/>
              <w:rPr>
                <w:b/>
                <w:bCs/>
                <w:sz w:val="20"/>
                <w:szCs w:val="20"/>
                <w:shd w:val="clear" w:color="auto" w:fill="C00000"/>
              </w:rPr>
            </w:pPr>
            <w:r>
              <w:rPr>
                <w:b/>
                <w:bCs/>
                <w:sz w:val="20"/>
                <w:szCs w:val="20"/>
                <w:shd w:val="clear" w:color="auto" w:fill="C00000"/>
              </w:rPr>
              <w:t xml:space="preserve">Вк </w:t>
            </w:r>
            <w:r>
              <w:rPr>
                <w:rFonts w:hint="default"/>
                <w:b/>
                <w:bCs/>
                <w:sz w:val="20"/>
                <w:szCs w:val="20"/>
                <w:shd w:val="clear" w:color="auto" w:fill="C00000"/>
                <w:lang w:val="mk-MK"/>
              </w:rPr>
              <w:t>20</w:t>
            </w:r>
            <w:r>
              <w:rPr>
                <w:b/>
                <w:bCs/>
                <w:sz w:val="20"/>
                <w:szCs w:val="20"/>
                <w:shd w:val="clear" w:color="auto" w:fill="C00000"/>
              </w:rPr>
              <w:t>0.000,оо денари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14:paraId="4D593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" w:hRule="atLeast"/>
        </w:trPr>
        <w:tc>
          <w:tcPr>
            <w:tcW w:w="547" w:type="dxa"/>
            <w:shd w:val="clear" w:color="auto" w:fill="auto"/>
          </w:tcPr>
          <w:p w14:paraId="179D05D5">
            <w:pPr>
              <w:tabs>
                <w:tab w:val="left" w:pos="5387"/>
              </w:tabs>
              <w:spacing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9020" w:type="dxa"/>
            <w:shd w:val="clear" w:color="auto" w:fill="F2F2F2"/>
          </w:tcPr>
          <w:p w14:paraId="04C6A4C9">
            <w:pPr>
              <w:tabs>
                <w:tab w:val="left" w:pos="5387"/>
              </w:tabs>
              <w:spacing w:after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Капитални расходи</w:t>
            </w:r>
          </w:p>
          <w:p w14:paraId="6990EB5F">
            <w:pPr>
              <w:tabs>
                <w:tab w:val="left" w:pos="5387"/>
              </w:tabs>
              <w:spacing w:after="0"/>
              <w:rPr>
                <w:rFonts w:hint="default"/>
                <w:bCs/>
                <w:lang w:val="mk-MK"/>
              </w:rPr>
            </w:pPr>
            <w:r>
              <w:rPr>
                <w:bCs/>
                <w:sz w:val="20"/>
                <w:szCs w:val="20"/>
              </w:rPr>
              <w:t>5.1</w:t>
            </w:r>
            <w:r>
              <w:rPr>
                <w:bCs/>
              </w:rPr>
              <w:t xml:space="preserve"> Набавка на колективна противпожарна опрема,арматура и средства за гаснење  ... </w:t>
            </w:r>
            <w:r>
              <w:rPr>
                <w:rFonts w:hint="default"/>
                <w:bCs/>
                <w:lang w:val="mk-MK"/>
              </w:rPr>
              <w:t>2</w:t>
            </w:r>
            <w:r>
              <w:rPr>
                <w:bCs/>
              </w:rPr>
              <w:t>.</w:t>
            </w:r>
            <w:r>
              <w:rPr>
                <w:rFonts w:hint="default"/>
                <w:bCs/>
                <w:lang w:val="mk-MK"/>
              </w:rPr>
              <w:t>220</w:t>
            </w:r>
            <w:r>
              <w:rPr>
                <w:bCs/>
              </w:rPr>
              <w:t>.000,оо денари</w:t>
            </w:r>
            <w:r>
              <w:rPr>
                <w:rFonts w:hint="default"/>
                <w:bCs/>
                <w:lang w:val="mk-MK"/>
              </w:rPr>
              <w:t xml:space="preserve"> </w:t>
            </w:r>
          </w:p>
          <w:p w14:paraId="5378A0FA">
            <w:pPr>
              <w:tabs>
                <w:tab w:val="left" w:pos="5387"/>
              </w:tabs>
              <w:spacing w:after="0"/>
              <w:jc w:val="right"/>
              <w:rPr>
                <w:b/>
                <w:bCs/>
                <w:sz w:val="20"/>
                <w:szCs w:val="18"/>
                <w:shd w:val="clear" w:color="auto" w:fill="C00000"/>
              </w:rPr>
            </w:pPr>
          </w:p>
          <w:p w14:paraId="493095B3">
            <w:pPr>
              <w:tabs>
                <w:tab w:val="left" w:pos="5387"/>
              </w:tabs>
              <w:spacing w:after="0"/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0"/>
                <w:szCs w:val="18"/>
                <w:shd w:val="clear" w:color="auto" w:fill="C00000"/>
              </w:rPr>
              <w:t xml:space="preserve">Вк </w:t>
            </w:r>
            <w:r>
              <w:rPr>
                <w:rFonts w:hint="default"/>
                <w:b/>
                <w:bCs/>
                <w:sz w:val="20"/>
                <w:szCs w:val="18"/>
                <w:shd w:val="clear" w:color="auto" w:fill="C00000"/>
                <w:lang w:val="mk-MK"/>
              </w:rPr>
              <w:t>2</w:t>
            </w:r>
            <w:r>
              <w:rPr>
                <w:b/>
                <w:bCs/>
                <w:sz w:val="20"/>
                <w:szCs w:val="18"/>
                <w:shd w:val="clear" w:color="auto" w:fill="C00000"/>
              </w:rPr>
              <w:t>.</w:t>
            </w:r>
            <w:r>
              <w:rPr>
                <w:rFonts w:hint="default"/>
                <w:b/>
                <w:bCs/>
                <w:sz w:val="20"/>
                <w:szCs w:val="18"/>
                <w:shd w:val="clear" w:color="auto" w:fill="C00000"/>
                <w:lang w:val="mk-MK"/>
              </w:rPr>
              <w:t>220</w:t>
            </w:r>
            <w:r>
              <w:rPr>
                <w:b/>
                <w:bCs/>
                <w:sz w:val="20"/>
                <w:szCs w:val="18"/>
                <w:shd w:val="clear" w:color="auto" w:fill="C00000"/>
              </w:rPr>
              <w:t>.000 ,оо денари</w:t>
            </w:r>
          </w:p>
          <w:p w14:paraId="027CF1DB">
            <w:pPr>
              <w:tabs>
                <w:tab w:val="left" w:pos="5387"/>
              </w:tabs>
              <w:wordWrap w:val="0"/>
              <w:spacing w:after="0"/>
              <w:jc w:val="right"/>
              <w:rPr>
                <w:rFonts w:hint="default"/>
                <w:b/>
                <w:bCs/>
                <w:sz w:val="20"/>
                <w:szCs w:val="18"/>
                <w:shd w:val="clear" w:color="auto" w:fill="C00000"/>
                <w:lang w:val="mk-MK"/>
              </w:rPr>
            </w:pPr>
          </w:p>
        </w:tc>
      </w:tr>
      <w:tr w14:paraId="4D2D8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9567" w:type="dxa"/>
            <w:gridSpan w:val="2"/>
            <w:shd w:val="clear" w:color="auto" w:fill="auto"/>
          </w:tcPr>
          <w:p w14:paraId="34F8F9EB">
            <w:pPr>
              <w:tabs>
                <w:tab w:val="left" w:pos="5387"/>
              </w:tabs>
              <w:spacing w:after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Вкупен буџет за потребите на ТППЕ – Охрид за 202</w:t>
            </w:r>
            <w:r>
              <w:rPr>
                <w:rFonts w:hint="default"/>
                <w:b/>
                <w:bCs/>
                <w:sz w:val="24"/>
                <w:lang w:val="mk-MK"/>
              </w:rPr>
              <w:t>6</w:t>
            </w:r>
            <w:r>
              <w:rPr>
                <w:b/>
                <w:bCs/>
                <w:sz w:val="24"/>
              </w:rPr>
              <w:t xml:space="preserve"> година изнесува</w:t>
            </w:r>
          </w:p>
          <w:p w14:paraId="7BFC5AD9">
            <w:pPr>
              <w:tabs>
                <w:tab w:val="left" w:pos="5387"/>
              </w:tabs>
              <w:spacing w:after="0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0"/>
                <w:szCs w:val="18"/>
                <w:shd w:val="clear" w:color="auto" w:fill="C00000"/>
              </w:rPr>
              <w:t>Вк 1</w:t>
            </w:r>
            <w:r>
              <w:rPr>
                <w:rFonts w:hint="default"/>
                <w:b/>
                <w:bCs/>
                <w:sz w:val="20"/>
                <w:szCs w:val="18"/>
                <w:shd w:val="clear" w:color="auto" w:fill="C00000"/>
                <w:lang w:val="mk-MK"/>
              </w:rPr>
              <w:t>1</w:t>
            </w:r>
            <w:r>
              <w:rPr>
                <w:b/>
                <w:bCs/>
                <w:sz w:val="20"/>
                <w:szCs w:val="18"/>
                <w:shd w:val="clear" w:color="auto" w:fill="C00000"/>
              </w:rPr>
              <w:t>.</w:t>
            </w:r>
            <w:r>
              <w:rPr>
                <w:rFonts w:hint="default"/>
                <w:b/>
                <w:bCs/>
                <w:sz w:val="20"/>
                <w:szCs w:val="18"/>
                <w:shd w:val="clear" w:color="auto" w:fill="C00000"/>
                <w:lang w:val="en-GB"/>
              </w:rPr>
              <w:t>640</w:t>
            </w:r>
            <w:r>
              <w:rPr>
                <w:b/>
                <w:bCs/>
                <w:sz w:val="20"/>
                <w:szCs w:val="18"/>
                <w:shd w:val="clear" w:color="auto" w:fill="C00000"/>
              </w:rPr>
              <w:t>.000 ,оо денари</w:t>
            </w:r>
          </w:p>
          <w:p w14:paraId="73623A4E">
            <w:pPr>
              <w:tabs>
                <w:tab w:val="left" w:pos="5387"/>
              </w:tabs>
              <w:spacing w:after="0"/>
              <w:jc w:val="center"/>
              <w:rPr>
                <w:b/>
                <w:bCs/>
                <w:sz w:val="24"/>
              </w:rPr>
            </w:pPr>
          </w:p>
        </w:tc>
      </w:tr>
    </w:tbl>
    <w:p w14:paraId="0D5AD3A5">
      <w:pPr>
        <w:rPr>
          <w:b/>
          <w:i/>
        </w:rPr>
      </w:pPr>
    </w:p>
    <w:p w14:paraId="360F5C2D">
      <w:pPr>
        <w:jc w:val="right"/>
        <w:rPr>
          <w:b/>
          <w:i/>
        </w:rPr>
      </w:pPr>
    </w:p>
    <w:p w14:paraId="2B60C1C6">
      <w:pPr>
        <w:jc w:val="right"/>
        <w:rPr>
          <w:b/>
          <w:i/>
        </w:rPr>
      </w:pPr>
    </w:p>
    <w:p w14:paraId="316161F3">
      <w:pPr>
        <w:jc w:val="both"/>
        <w:rPr>
          <w:b/>
          <w:i/>
        </w:rPr>
      </w:pPr>
    </w:p>
    <w:p w14:paraId="66EB881E">
      <w:pPr>
        <w:jc w:val="right"/>
        <w:rPr>
          <w:b/>
          <w:i/>
        </w:rPr>
      </w:pPr>
    </w:p>
    <w:p w14:paraId="73E5B301">
      <w:pPr>
        <w:jc w:val="both"/>
        <w:rPr>
          <w:b/>
          <w:i/>
        </w:rPr>
      </w:pPr>
    </w:p>
    <w:p w14:paraId="2DC773D5">
      <w:pPr>
        <w:jc w:val="right"/>
        <w:rPr>
          <w:b/>
          <w:i/>
        </w:rPr>
      </w:pPr>
    </w:p>
    <w:p w14:paraId="205C7974">
      <w:pPr>
        <w:jc w:val="right"/>
        <w:rPr>
          <w:b/>
          <w:i/>
        </w:rPr>
      </w:pPr>
    </w:p>
    <w:p w14:paraId="02EF8988">
      <w:pPr>
        <w:jc w:val="right"/>
        <w:rPr>
          <w:b/>
          <w:i/>
        </w:rPr>
      </w:pPr>
    </w:p>
    <w:p w14:paraId="398489C2">
      <w:pPr>
        <w:jc w:val="right"/>
        <w:rPr>
          <w:b/>
          <w:i/>
        </w:rPr>
      </w:pPr>
    </w:p>
    <w:p w14:paraId="778A5A0C">
      <w:pPr>
        <w:jc w:val="right"/>
        <w:rPr>
          <w:b/>
          <w:i/>
        </w:rPr>
      </w:pPr>
    </w:p>
    <w:p w14:paraId="080E980A">
      <w:pPr>
        <w:jc w:val="right"/>
        <w:rPr>
          <w:b/>
          <w:i/>
        </w:rPr>
      </w:pPr>
    </w:p>
    <w:p w14:paraId="7D0D6105">
      <w:pPr>
        <w:jc w:val="right"/>
        <w:rPr>
          <w:b/>
          <w:i/>
        </w:rPr>
      </w:pPr>
      <w:r>
        <w:rPr>
          <w:b/>
          <w:i/>
        </w:rPr>
        <w:t>ТППЕ – Охрид</w:t>
      </w:r>
    </w:p>
    <w:p w14:paraId="3F687E32">
      <w:pPr>
        <w:jc w:val="right"/>
        <w:rPr>
          <w:b/>
          <w:i/>
        </w:rPr>
      </w:pPr>
      <w:r>
        <w:rPr>
          <w:b/>
          <w:i/>
        </w:rPr>
        <w:t>Командир</w:t>
      </w:r>
    </w:p>
    <w:p w14:paraId="346626AE">
      <w:pPr>
        <w:jc w:val="right"/>
        <w:rPr>
          <w:b/>
          <w:i/>
        </w:rPr>
      </w:pPr>
      <w:r>
        <w:rPr>
          <w:b/>
          <w:i/>
        </w:rPr>
        <w:t>Борко Јанкулоски</w:t>
      </w:r>
    </w:p>
    <w:p w14:paraId="23B56871"/>
    <w:sectPr>
      <w:headerReference r:id="rId5" w:type="default"/>
      <w:footerReference r:id="rId6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Brush Script MT">
    <w:panose1 w:val="03060802040406070304"/>
    <w:charset w:val="00"/>
    <w:family w:val="script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57314393"/>
      <w:docPartObj>
        <w:docPartGallery w:val="autotext"/>
      </w:docPartObj>
    </w:sdtPr>
    <w:sdtContent>
      <w:p w14:paraId="1034829D">
        <w:pPr>
          <w:pStyle w:val="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8</w:t>
        </w:r>
        <w:r>
          <w:fldChar w:fldCharType="end"/>
        </w:r>
      </w:p>
    </w:sdtContent>
  </w:sdt>
  <w:p w14:paraId="69FC6566">
    <w:pPr>
      <w:pStyle w:val="5"/>
      <w:tabs>
        <w:tab w:val="left" w:pos="2100"/>
        <w:tab w:val="clear" w:pos="4680"/>
        <w:tab w:val="clear" w:pos="9360"/>
      </w:tabs>
      <w:rPr>
        <w:sz w:val="20"/>
        <w:lang w:val="mk-MK"/>
      </w:rPr>
    </w:pPr>
    <w:r>
      <w:rPr>
        <w:sz w:val="20"/>
        <w:lang w:val="mk-MK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734F3A">
    <w:pPr>
      <w:pStyle w:val="6"/>
      <w:jc w:val="center"/>
      <w:rPr>
        <w:lang w:val="mk-MK"/>
      </w:rPr>
    </w:pPr>
    <w:r>
      <w:drawing>
        <wp:inline distT="0" distB="0" distL="0" distR="0">
          <wp:extent cx="1665605" cy="15049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663" cy="15319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98E124">
    <w:pPr>
      <w:pStyle w:val="6"/>
      <w:numPr>
        <w:ilvl w:val="0"/>
        <w:numId w:val="0"/>
      </w:numPr>
      <w:pBdr>
        <w:top w:val="single" w:color="auto" w:sz="6" w:space="1"/>
        <w:bottom w:val="single" w:color="auto" w:sz="6" w:space="1"/>
      </w:pBdr>
      <w:ind w:left="360" w:leftChars="0"/>
      <w:rPr>
        <w:rFonts w:ascii="Brush Script MT" w:hAnsi="Brush Script MT"/>
        <w:i/>
        <w:lang w:val="mk-MK"/>
      </w:rPr>
    </w:pPr>
    <w:r>
      <w:rPr>
        <w:b/>
        <w:i/>
        <w:lang w:val="mk-MK"/>
      </w:rPr>
      <w:t>ТЕРИТОРИЈАЛНА ПРОТИВПОЖАРНА ЕДИНИЦА – ОХРИД</w:t>
    </w:r>
    <w:r>
      <w:rPr>
        <w:i/>
        <w:lang w:val="mk-MK"/>
      </w:rPr>
      <w:t xml:space="preserve">                             </w:t>
    </w:r>
    <w:r>
      <w:rPr>
        <w:rFonts w:ascii="Brush Script MT" w:hAnsi="Brush Script MT"/>
        <w:i/>
      </w:rPr>
      <w:drawing>
        <wp:inline distT="0" distB="0" distL="0" distR="0">
          <wp:extent cx="504825" cy="283845"/>
          <wp:effectExtent l="0" t="0" r="0" b="190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V="1">
                    <a:off x="0" y="0"/>
                    <a:ext cx="582324" cy="3279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1E19F0">
    <w:pPr>
      <w:pStyle w:val="6"/>
      <w:jc w:val="center"/>
      <w:rPr>
        <w:lang w:val="mk-M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5E135E"/>
    <w:multiLevelType w:val="multilevel"/>
    <w:tmpl w:val="055E135E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3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5400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648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72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82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C6E"/>
    <w:rsid w:val="00006533"/>
    <w:rsid w:val="00013A98"/>
    <w:rsid w:val="00014E07"/>
    <w:rsid w:val="00020E9A"/>
    <w:rsid w:val="00047C8B"/>
    <w:rsid w:val="000514D6"/>
    <w:rsid w:val="000604ED"/>
    <w:rsid w:val="00065277"/>
    <w:rsid w:val="00082FF5"/>
    <w:rsid w:val="0008434F"/>
    <w:rsid w:val="00091FDA"/>
    <w:rsid w:val="000A0616"/>
    <w:rsid w:val="000B1AFA"/>
    <w:rsid w:val="000B651F"/>
    <w:rsid w:val="000C0215"/>
    <w:rsid w:val="000C671B"/>
    <w:rsid w:val="000D1F62"/>
    <w:rsid w:val="000D2A36"/>
    <w:rsid w:val="000E641D"/>
    <w:rsid w:val="001113DD"/>
    <w:rsid w:val="00121C73"/>
    <w:rsid w:val="00135621"/>
    <w:rsid w:val="0014727C"/>
    <w:rsid w:val="0016015E"/>
    <w:rsid w:val="001645C1"/>
    <w:rsid w:val="0017041D"/>
    <w:rsid w:val="0018292C"/>
    <w:rsid w:val="001955C4"/>
    <w:rsid w:val="001A3665"/>
    <w:rsid w:val="001A4AF6"/>
    <w:rsid w:val="001A5A27"/>
    <w:rsid w:val="001B5F98"/>
    <w:rsid w:val="001C4F50"/>
    <w:rsid w:val="001D233D"/>
    <w:rsid w:val="001F2CB1"/>
    <w:rsid w:val="001F4E98"/>
    <w:rsid w:val="001F7C91"/>
    <w:rsid w:val="002017D8"/>
    <w:rsid w:val="00203DF2"/>
    <w:rsid w:val="002101EA"/>
    <w:rsid w:val="0021668E"/>
    <w:rsid w:val="00231AB5"/>
    <w:rsid w:val="00246491"/>
    <w:rsid w:val="00246693"/>
    <w:rsid w:val="00246C3E"/>
    <w:rsid w:val="00251FCB"/>
    <w:rsid w:val="00261C43"/>
    <w:rsid w:val="002657CA"/>
    <w:rsid w:val="002709E2"/>
    <w:rsid w:val="00274937"/>
    <w:rsid w:val="0028027F"/>
    <w:rsid w:val="002861E8"/>
    <w:rsid w:val="00290054"/>
    <w:rsid w:val="00297EA5"/>
    <w:rsid w:val="002A2980"/>
    <w:rsid w:val="002A729E"/>
    <w:rsid w:val="002B0280"/>
    <w:rsid w:val="002B65D0"/>
    <w:rsid w:val="002D3CE6"/>
    <w:rsid w:val="002E16CC"/>
    <w:rsid w:val="002E4B9E"/>
    <w:rsid w:val="002E4BB6"/>
    <w:rsid w:val="00301376"/>
    <w:rsid w:val="00331031"/>
    <w:rsid w:val="003549C3"/>
    <w:rsid w:val="0037168E"/>
    <w:rsid w:val="003765AC"/>
    <w:rsid w:val="00391654"/>
    <w:rsid w:val="003A0566"/>
    <w:rsid w:val="003C2094"/>
    <w:rsid w:val="003D7B4A"/>
    <w:rsid w:val="003E3672"/>
    <w:rsid w:val="00413F5E"/>
    <w:rsid w:val="00414F19"/>
    <w:rsid w:val="00424377"/>
    <w:rsid w:val="004262C5"/>
    <w:rsid w:val="00430728"/>
    <w:rsid w:val="0043203D"/>
    <w:rsid w:val="0043420E"/>
    <w:rsid w:val="00435C83"/>
    <w:rsid w:val="004603A4"/>
    <w:rsid w:val="004831CB"/>
    <w:rsid w:val="00490B57"/>
    <w:rsid w:val="0049157D"/>
    <w:rsid w:val="00493BFC"/>
    <w:rsid w:val="00496D54"/>
    <w:rsid w:val="004A1072"/>
    <w:rsid w:val="004A7B9A"/>
    <w:rsid w:val="004E413A"/>
    <w:rsid w:val="005031BF"/>
    <w:rsid w:val="00511EA4"/>
    <w:rsid w:val="00520C70"/>
    <w:rsid w:val="00536549"/>
    <w:rsid w:val="00542E30"/>
    <w:rsid w:val="00550B40"/>
    <w:rsid w:val="00554227"/>
    <w:rsid w:val="00576E13"/>
    <w:rsid w:val="00577796"/>
    <w:rsid w:val="005841DC"/>
    <w:rsid w:val="005860BE"/>
    <w:rsid w:val="00591A0C"/>
    <w:rsid w:val="005C1D59"/>
    <w:rsid w:val="005C1D7B"/>
    <w:rsid w:val="005D04D6"/>
    <w:rsid w:val="006318B2"/>
    <w:rsid w:val="00655DA4"/>
    <w:rsid w:val="00665CF7"/>
    <w:rsid w:val="00685E87"/>
    <w:rsid w:val="00694E6F"/>
    <w:rsid w:val="006A67D3"/>
    <w:rsid w:val="006B1F22"/>
    <w:rsid w:val="006B6211"/>
    <w:rsid w:val="006C21EB"/>
    <w:rsid w:val="006C2D15"/>
    <w:rsid w:val="006C64D5"/>
    <w:rsid w:val="006D46A8"/>
    <w:rsid w:val="006E00CD"/>
    <w:rsid w:val="006F13B8"/>
    <w:rsid w:val="007029BC"/>
    <w:rsid w:val="00714B20"/>
    <w:rsid w:val="00722D23"/>
    <w:rsid w:val="00722E52"/>
    <w:rsid w:val="00724677"/>
    <w:rsid w:val="00742FE9"/>
    <w:rsid w:val="007515F1"/>
    <w:rsid w:val="00754D02"/>
    <w:rsid w:val="00760BF4"/>
    <w:rsid w:val="00761B3F"/>
    <w:rsid w:val="007770E5"/>
    <w:rsid w:val="0077763A"/>
    <w:rsid w:val="00795E8B"/>
    <w:rsid w:val="007A2BFF"/>
    <w:rsid w:val="007A3F95"/>
    <w:rsid w:val="007C26CD"/>
    <w:rsid w:val="007C300A"/>
    <w:rsid w:val="007C594D"/>
    <w:rsid w:val="007D6BEA"/>
    <w:rsid w:val="007E3642"/>
    <w:rsid w:val="007E6C72"/>
    <w:rsid w:val="00823DDC"/>
    <w:rsid w:val="008266FB"/>
    <w:rsid w:val="0082670C"/>
    <w:rsid w:val="0082756B"/>
    <w:rsid w:val="00831E78"/>
    <w:rsid w:val="00832DDA"/>
    <w:rsid w:val="00841BB9"/>
    <w:rsid w:val="00857291"/>
    <w:rsid w:val="008831E8"/>
    <w:rsid w:val="00884752"/>
    <w:rsid w:val="008912E8"/>
    <w:rsid w:val="008A2A12"/>
    <w:rsid w:val="008A2C8B"/>
    <w:rsid w:val="008B71DB"/>
    <w:rsid w:val="008D2F36"/>
    <w:rsid w:val="008E21D4"/>
    <w:rsid w:val="008F674E"/>
    <w:rsid w:val="0090082A"/>
    <w:rsid w:val="0092535E"/>
    <w:rsid w:val="00936147"/>
    <w:rsid w:val="00970C6E"/>
    <w:rsid w:val="00971E3D"/>
    <w:rsid w:val="00976550"/>
    <w:rsid w:val="009C6F7C"/>
    <w:rsid w:val="009D7FED"/>
    <w:rsid w:val="009E114D"/>
    <w:rsid w:val="009E7BAA"/>
    <w:rsid w:val="009F738C"/>
    <w:rsid w:val="00A00583"/>
    <w:rsid w:val="00A14C7B"/>
    <w:rsid w:val="00A31BB4"/>
    <w:rsid w:val="00A33FD3"/>
    <w:rsid w:val="00A374CA"/>
    <w:rsid w:val="00A47BB9"/>
    <w:rsid w:val="00A5534F"/>
    <w:rsid w:val="00A74284"/>
    <w:rsid w:val="00A7550D"/>
    <w:rsid w:val="00A82ED4"/>
    <w:rsid w:val="00A90985"/>
    <w:rsid w:val="00AA0554"/>
    <w:rsid w:val="00AA7429"/>
    <w:rsid w:val="00AB228E"/>
    <w:rsid w:val="00AB3429"/>
    <w:rsid w:val="00AC12CF"/>
    <w:rsid w:val="00AD0781"/>
    <w:rsid w:val="00AD782F"/>
    <w:rsid w:val="00AE5781"/>
    <w:rsid w:val="00AF0E06"/>
    <w:rsid w:val="00AF485C"/>
    <w:rsid w:val="00AF53FD"/>
    <w:rsid w:val="00AF641A"/>
    <w:rsid w:val="00B14F2D"/>
    <w:rsid w:val="00B2409F"/>
    <w:rsid w:val="00B24B52"/>
    <w:rsid w:val="00B33B77"/>
    <w:rsid w:val="00B354F2"/>
    <w:rsid w:val="00B44CA1"/>
    <w:rsid w:val="00B506DD"/>
    <w:rsid w:val="00B51726"/>
    <w:rsid w:val="00B5488E"/>
    <w:rsid w:val="00B54BAF"/>
    <w:rsid w:val="00B61E42"/>
    <w:rsid w:val="00B70559"/>
    <w:rsid w:val="00B73BD1"/>
    <w:rsid w:val="00B9107C"/>
    <w:rsid w:val="00B91346"/>
    <w:rsid w:val="00BA1E1C"/>
    <w:rsid w:val="00BA2749"/>
    <w:rsid w:val="00BB7CD0"/>
    <w:rsid w:val="00BD17E6"/>
    <w:rsid w:val="00BE0F36"/>
    <w:rsid w:val="00BE1D83"/>
    <w:rsid w:val="00BE367F"/>
    <w:rsid w:val="00BF7558"/>
    <w:rsid w:val="00BF79C7"/>
    <w:rsid w:val="00C012C6"/>
    <w:rsid w:val="00C22223"/>
    <w:rsid w:val="00C55573"/>
    <w:rsid w:val="00C55877"/>
    <w:rsid w:val="00C7127B"/>
    <w:rsid w:val="00CB3FB1"/>
    <w:rsid w:val="00CC2BEE"/>
    <w:rsid w:val="00CC7549"/>
    <w:rsid w:val="00CD2D01"/>
    <w:rsid w:val="00CD46C6"/>
    <w:rsid w:val="00CF408F"/>
    <w:rsid w:val="00CF460B"/>
    <w:rsid w:val="00D11B8E"/>
    <w:rsid w:val="00D4125E"/>
    <w:rsid w:val="00D464C6"/>
    <w:rsid w:val="00D46AD4"/>
    <w:rsid w:val="00D822A0"/>
    <w:rsid w:val="00D82CCA"/>
    <w:rsid w:val="00DA1762"/>
    <w:rsid w:val="00DB020B"/>
    <w:rsid w:val="00DC495F"/>
    <w:rsid w:val="00DC6E85"/>
    <w:rsid w:val="00DD562E"/>
    <w:rsid w:val="00DF69BB"/>
    <w:rsid w:val="00E20844"/>
    <w:rsid w:val="00E26052"/>
    <w:rsid w:val="00E351AC"/>
    <w:rsid w:val="00E44D42"/>
    <w:rsid w:val="00E472DC"/>
    <w:rsid w:val="00E63063"/>
    <w:rsid w:val="00E6656A"/>
    <w:rsid w:val="00E93EE4"/>
    <w:rsid w:val="00E945E7"/>
    <w:rsid w:val="00EA3264"/>
    <w:rsid w:val="00EA43F2"/>
    <w:rsid w:val="00EC3374"/>
    <w:rsid w:val="00ED1DA5"/>
    <w:rsid w:val="00ED3518"/>
    <w:rsid w:val="00ED7951"/>
    <w:rsid w:val="00F06CE7"/>
    <w:rsid w:val="00F161A0"/>
    <w:rsid w:val="00F21F69"/>
    <w:rsid w:val="00F24E46"/>
    <w:rsid w:val="00F2718F"/>
    <w:rsid w:val="00F33BF7"/>
    <w:rsid w:val="00F36F2C"/>
    <w:rsid w:val="00F734D1"/>
    <w:rsid w:val="00F76CF2"/>
    <w:rsid w:val="00F90ACA"/>
    <w:rsid w:val="00F90F61"/>
    <w:rsid w:val="00F93F0D"/>
    <w:rsid w:val="00FA5C8E"/>
    <w:rsid w:val="00FB1837"/>
    <w:rsid w:val="00FB3E91"/>
    <w:rsid w:val="00FC00B6"/>
    <w:rsid w:val="00FD390A"/>
    <w:rsid w:val="00FF7CB0"/>
    <w:rsid w:val="02D45626"/>
    <w:rsid w:val="03175122"/>
    <w:rsid w:val="05EA0443"/>
    <w:rsid w:val="07123728"/>
    <w:rsid w:val="0A0D1E0C"/>
    <w:rsid w:val="0CB06B5C"/>
    <w:rsid w:val="0E321257"/>
    <w:rsid w:val="0F262DE9"/>
    <w:rsid w:val="0F65034F"/>
    <w:rsid w:val="11F51902"/>
    <w:rsid w:val="123D7AF8"/>
    <w:rsid w:val="1251201C"/>
    <w:rsid w:val="125D5E2E"/>
    <w:rsid w:val="1424321C"/>
    <w:rsid w:val="1A7E4804"/>
    <w:rsid w:val="1C00147D"/>
    <w:rsid w:val="1E3E64A9"/>
    <w:rsid w:val="203A086E"/>
    <w:rsid w:val="21702AE9"/>
    <w:rsid w:val="22CC2DA5"/>
    <w:rsid w:val="232D40C3"/>
    <w:rsid w:val="24B31941"/>
    <w:rsid w:val="27046C92"/>
    <w:rsid w:val="27295BCD"/>
    <w:rsid w:val="29144474"/>
    <w:rsid w:val="2C732BFC"/>
    <w:rsid w:val="2C777084"/>
    <w:rsid w:val="2EAB5D1F"/>
    <w:rsid w:val="309B51CA"/>
    <w:rsid w:val="32A0461A"/>
    <w:rsid w:val="37FD3D0F"/>
    <w:rsid w:val="388727CC"/>
    <w:rsid w:val="3B1C0207"/>
    <w:rsid w:val="3D2924E6"/>
    <w:rsid w:val="3DE27716"/>
    <w:rsid w:val="41BF676C"/>
    <w:rsid w:val="458967A2"/>
    <w:rsid w:val="45F22436"/>
    <w:rsid w:val="48F0632A"/>
    <w:rsid w:val="49192FDF"/>
    <w:rsid w:val="49C16F7D"/>
    <w:rsid w:val="49E74ACD"/>
    <w:rsid w:val="4A2139AD"/>
    <w:rsid w:val="5074560B"/>
    <w:rsid w:val="513918D3"/>
    <w:rsid w:val="53400FA2"/>
    <w:rsid w:val="55D447DE"/>
    <w:rsid w:val="57597E5D"/>
    <w:rsid w:val="59930A01"/>
    <w:rsid w:val="5C4A34F9"/>
    <w:rsid w:val="5CFF3F21"/>
    <w:rsid w:val="5D1715C8"/>
    <w:rsid w:val="5D9B3D9F"/>
    <w:rsid w:val="5DA77BB2"/>
    <w:rsid w:val="5E45203A"/>
    <w:rsid w:val="5F2E1FB7"/>
    <w:rsid w:val="5F301225"/>
    <w:rsid w:val="5F9E226B"/>
    <w:rsid w:val="61C379F2"/>
    <w:rsid w:val="6245254A"/>
    <w:rsid w:val="62934847"/>
    <w:rsid w:val="629422C9"/>
    <w:rsid w:val="62FB2F72"/>
    <w:rsid w:val="63783BC0"/>
    <w:rsid w:val="647B46E8"/>
    <w:rsid w:val="64A010A4"/>
    <w:rsid w:val="65351598"/>
    <w:rsid w:val="6890131A"/>
    <w:rsid w:val="69F67967"/>
    <w:rsid w:val="6A7D30C3"/>
    <w:rsid w:val="71FE1F10"/>
    <w:rsid w:val="725E6AB2"/>
    <w:rsid w:val="72866971"/>
    <w:rsid w:val="72C53ED8"/>
    <w:rsid w:val="73C053F4"/>
    <w:rsid w:val="7AC8587C"/>
    <w:rsid w:val="7AE83BB3"/>
    <w:rsid w:val="7AE91634"/>
    <w:rsid w:val="7E20467A"/>
    <w:rsid w:val="7F33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mk-MK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footer"/>
    <w:basedOn w:val="1"/>
    <w:link w:val="9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 w:eastAsiaTheme="minorHAnsi" w:cstheme="minorBidi"/>
      <w:lang w:val="en-US"/>
    </w:rPr>
  </w:style>
  <w:style w:type="paragraph" w:styleId="6">
    <w:name w:val="header"/>
    <w:basedOn w:val="1"/>
    <w:link w:val="8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 w:eastAsiaTheme="minorHAnsi" w:cstheme="minorBidi"/>
      <w:lang w:val="en-US"/>
    </w:rPr>
  </w:style>
  <w:style w:type="table" w:styleId="7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Header Char"/>
    <w:basedOn w:val="2"/>
    <w:link w:val="6"/>
    <w:qFormat/>
    <w:uiPriority w:val="99"/>
  </w:style>
  <w:style w:type="character" w:customStyle="1" w:styleId="9">
    <w:name w:val="Footer Char"/>
    <w:basedOn w:val="2"/>
    <w:link w:val="5"/>
    <w:qFormat/>
    <w:uiPriority w:val="99"/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Balloon Text Char"/>
    <w:basedOn w:val="2"/>
    <w:link w:val="4"/>
    <w:semiHidden/>
    <w:qFormat/>
    <w:uiPriority w:val="99"/>
    <w:rPr>
      <w:rFonts w:ascii="Segoe UI" w:hAnsi="Segoe UI" w:eastAsia="Calibri" w:cs="Segoe UI"/>
      <w:sz w:val="18"/>
      <w:szCs w:val="18"/>
      <w:lang w:val="mk-MK"/>
    </w:rPr>
  </w:style>
  <w:style w:type="character" w:customStyle="1" w:styleId="12">
    <w:name w:val="Intense Emphasis"/>
    <w:basedOn w:val="2"/>
    <w:qFormat/>
    <w:uiPriority w:val="21"/>
    <w:rPr>
      <w:i/>
      <w:iCs/>
      <w:color w:val="5B9BD5" w:themeColor="accent1"/>
      <w14:textFill>
        <w14:solidFill>
          <w14:schemeClr w14:val="accent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23506-20BD-4535-AA7D-48C248C27C0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1400</Words>
  <Characters>7986</Characters>
  <Lines>66</Lines>
  <Paragraphs>18</Paragraphs>
  <TotalTime>6</TotalTime>
  <ScaleCrop>false</ScaleCrop>
  <LinksUpToDate>false</LinksUpToDate>
  <CharactersWithSpaces>9368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2023-08-17T10:39:00Z</dcterms:created>
  <dc:creator>Pozarna1</dc:creator>
  <cp:lastModifiedBy>Pozarna1</cp:lastModifiedBy>
  <cp:lastPrinted>2025-11-24T06:30:00Z</cp:lastPrinted>
  <dcterms:modified xsi:type="dcterms:W3CDTF">2025-12-03T12:30:25Z</dcterms:modified>
  <cp:revision>282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1033-12.2.0.23155</vt:lpwstr>
  </property>
  <property fmtid="{D5CDD505-2E9C-101B-9397-08002B2CF9AE}" pid="3" name="ICV">
    <vt:lpwstr>2FEFD600373A44F3A7599F351BBDFFCE_12</vt:lpwstr>
  </property>
</Properties>
</file>